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04A18" w14:textId="348D64F7" w:rsidR="00C27F83" w:rsidRPr="005946B8" w:rsidRDefault="00C27F83" w:rsidP="008468B7">
      <w:pPr>
        <w:pStyle w:val="BodyText"/>
        <w:spacing w:after="0"/>
        <w:jc w:val="center"/>
        <w:outlineLvl w:val="0"/>
        <w:rPr>
          <w:b/>
          <w:sz w:val="24"/>
        </w:rPr>
      </w:pPr>
      <w:r w:rsidRPr="005946B8">
        <w:rPr>
          <w:b/>
          <w:sz w:val="24"/>
        </w:rPr>
        <w:t>Advanced Contracts</w:t>
      </w:r>
    </w:p>
    <w:p w14:paraId="6F774964" w14:textId="6F2810CA" w:rsidR="00C27F83" w:rsidRPr="005946B8" w:rsidRDefault="00DB01F9" w:rsidP="00DB01F9">
      <w:pPr>
        <w:pStyle w:val="BodyText"/>
        <w:spacing w:after="0"/>
        <w:jc w:val="center"/>
        <w:outlineLvl w:val="0"/>
        <w:rPr>
          <w:i/>
          <w:sz w:val="24"/>
        </w:rPr>
      </w:pPr>
      <w:r>
        <w:rPr>
          <w:i/>
          <w:sz w:val="24"/>
        </w:rPr>
        <w:t>Fall</w:t>
      </w:r>
      <w:r w:rsidR="0034590B">
        <w:rPr>
          <w:i/>
          <w:sz w:val="24"/>
        </w:rPr>
        <w:t xml:space="preserve"> 20</w:t>
      </w:r>
      <w:r w:rsidR="006D7825">
        <w:rPr>
          <w:i/>
          <w:sz w:val="24"/>
        </w:rPr>
        <w:t>20</w:t>
      </w:r>
    </w:p>
    <w:p w14:paraId="4E4776E4" w14:textId="27B43FA7" w:rsidR="00C27F83" w:rsidRDefault="00C27F83" w:rsidP="005D3982">
      <w:pPr>
        <w:pStyle w:val="BodyText"/>
        <w:spacing w:after="0"/>
        <w:jc w:val="center"/>
        <w:outlineLvl w:val="0"/>
        <w:rPr>
          <w:sz w:val="24"/>
        </w:rPr>
      </w:pPr>
      <w:r w:rsidRPr="005946B8">
        <w:rPr>
          <w:sz w:val="24"/>
        </w:rPr>
        <w:t xml:space="preserve">Professor </w:t>
      </w:r>
      <w:r w:rsidRPr="005946B8">
        <w:rPr>
          <w:rFonts w:hint="eastAsia"/>
          <w:sz w:val="24"/>
        </w:rPr>
        <w:t>Kimberly D Krawiec</w:t>
      </w:r>
    </w:p>
    <w:p w14:paraId="48FAA7A2" w14:textId="32B2166E" w:rsidR="0097585C" w:rsidRPr="005946B8" w:rsidRDefault="0097585C" w:rsidP="005D3982">
      <w:pPr>
        <w:pStyle w:val="BodyText"/>
        <w:spacing w:after="0"/>
        <w:jc w:val="center"/>
        <w:outlineLvl w:val="0"/>
        <w:rPr>
          <w:sz w:val="24"/>
        </w:rPr>
      </w:pPr>
      <w:r>
        <w:rPr>
          <w:sz w:val="24"/>
        </w:rPr>
        <w:t>Duke University School of Law</w:t>
      </w:r>
    </w:p>
    <w:p w14:paraId="26A8E285" w14:textId="77777777" w:rsidR="00C27F83" w:rsidRPr="005946B8" w:rsidRDefault="00C27F83" w:rsidP="00C27F83">
      <w:pPr>
        <w:pStyle w:val="BodyText"/>
        <w:spacing w:after="0"/>
        <w:jc w:val="center"/>
        <w:rPr>
          <w:sz w:val="24"/>
        </w:rPr>
      </w:pPr>
    </w:p>
    <w:p w14:paraId="3806CC0D" w14:textId="7EFEAE45" w:rsidR="00C27F83" w:rsidRPr="005946B8" w:rsidRDefault="00C27F83" w:rsidP="00C27F83">
      <w:pPr>
        <w:pStyle w:val="BodyText"/>
        <w:rPr>
          <w:sz w:val="24"/>
        </w:rPr>
      </w:pPr>
      <w:r w:rsidRPr="005946B8">
        <w:rPr>
          <w:sz w:val="24"/>
          <w:u w:val="single"/>
        </w:rPr>
        <w:t>Course Description</w:t>
      </w:r>
      <w:r w:rsidRPr="005946B8">
        <w:rPr>
          <w:sz w:val="24"/>
        </w:rPr>
        <w:t xml:space="preserve">: Each course segment will consider in depth a foundational tenet of contract </w:t>
      </w:r>
      <w:proofErr w:type="gramStart"/>
      <w:r w:rsidRPr="005946B8">
        <w:rPr>
          <w:sz w:val="24"/>
        </w:rPr>
        <w:t>law, but</w:t>
      </w:r>
      <w:proofErr w:type="gramEnd"/>
      <w:r w:rsidRPr="005946B8">
        <w:rPr>
          <w:sz w:val="24"/>
        </w:rPr>
        <w:t xml:space="preserve"> applied to a new and modern fact pattern.  For example, does an agreement to exchange one kidney for another (as in the increasingly common kidney paired donation) involve consideration?  Is it void as against public policy?  What is the obligation of airlines, hotels, and </w:t>
      </w:r>
      <w:r w:rsidR="00C75A83" w:rsidRPr="005946B8">
        <w:rPr>
          <w:sz w:val="24"/>
        </w:rPr>
        <w:t>third-party</w:t>
      </w:r>
      <w:r w:rsidRPr="005946B8">
        <w:rPr>
          <w:sz w:val="24"/>
        </w:rPr>
        <w:t xml:space="preserve"> providers (such as Expedia) to honor “mistake fares” in an age when technology allows potentially millions of purchases before the offeror discovers the error? </w:t>
      </w:r>
    </w:p>
    <w:p w14:paraId="77CEF05A" w14:textId="77777777" w:rsidR="00C27F83" w:rsidRPr="005946B8" w:rsidRDefault="00C27F83" w:rsidP="00C27F83">
      <w:pPr>
        <w:pStyle w:val="BodyText"/>
        <w:rPr>
          <w:sz w:val="24"/>
        </w:rPr>
      </w:pPr>
      <w:r w:rsidRPr="005946B8">
        <w:rPr>
          <w:sz w:val="24"/>
        </w:rPr>
        <w:t>We’ll begin each segment with a modern fact pattern in which the law is unclear or in flux.  We’ll read the classic contracts cases and scholarly articles on point, with application to the new fact pattern in mind.  Are the old doctrines still a good fit for the new world?  Are the public policy rationales behind the law still relevant?  What new considerations are present?</w:t>
      </w:r>
    </w:p>
    <w:p w14:paraId="58E7A089" w14:textId="77777777" w:rsidR="00E069C1" w:rsidRPr="005946B8" w:rsidRDefault="00F553B8" w:rsidP="00C27F83">
      <w:r w:rsidRPr="005946B8">
        <w:t>T</w:t>
      </w:r>
      <w:r w:rsidR="00C27F83" w:rsidRPr="005946B8">
        <w:t>he fact pattern</w:t>
      </w:r>
      <w:r w:rsidRPr="005946B8">
        <w:t xml:space="preserve">s are designed to hit on </w:t>
      </w:r>
      <w:r w:rsidR="00C27F83" w:rsidRPr="005946B8">
        <w:t xml:space="preserve">the essential elements of contract </w:t>
      </w:r>
      <w:proofErr w:type="gramStart"/>
      <w:r w:rsidR="00C27F83" w:rsidRPr="005946B8">
        <w:t>law, but</w:t>
      </w:r>
      <w:proofErr w:type="gramEnd"/>
      <w:r w:rsidR="00C27F83" w:rsidRPr="005946B8">
        <w:t xml:space="preserve"> force the students into roles of problems-solvers, policymakers, or judges considering real-life, current disputes.   There will be substantial writing, teamwork, and oral presentations.  </w:t>
      </w:r>
    </w:p>
    <w:p w14:paraId="17B66E6C" w14:textId="77777777" w:rsidR="005D3982" w:rsidRPr="005946B8" w:rsidRDefault="005D3982" w:rsidP="00C27F83"/>
    <w:p w14:paraId="39409D69" w14:textId="0CCFB225" w:rsidR="00485557" w:rsidRPr="005946B8" w:rsidRDefault="00485557" w:rsidP="00485557"/>
    <w:p w14:paraId="7EE387D4" w14:textId="77777777" w:rsidR="00485557" w:rsidRPr="005946B8" w:rsidRDefault="00485557" w:rsidP="00485557"/>
    <w:p w14:paraId="79DEC32D" w14:textId="52EC4155" w:rsidR="00485557" w:rsidRPr="005946B8" w:rsidRDefault="00485557" w:rsidP="005D3982">
      <w:pPr>
        <w:jc w:val="center"/>
        <w:outlineLvl w:val="0"/>
        <w:rPr>
          <w:b/>
        </w:rPr>
      </w:pPr>
      <w:r w:rsidRPr="005946B8">
        <w:rPr>
          <w:b/>
        </w:rPr>
        <w:t xml:space="preserve">Topics </w:t>
      </w:r>
      <w:r w:rsidR="006947AA" w:rsidRPr="005946B8">
        <w:rPr>
          <w:b/>
        </w:rPr>
        <w:t>and</w:t>
      </w:r>
      <w:r w:rsidRPr="005946B8">
        <w:rPr>
          <w:b/>
        </w:rPr>
        <w:t xml:space="preserve"> Readings</w:t>
      </w:r>
    </w:p>
    <w:p w14:paraId="71F29C97" w14:textId="77777777" w:rsidR="00485557" w:rsidRPr="005946B8" w:rsidRDefault="00485557" w:rsidP="00485557"/>
    <w:p w14:paraId="036E47D1" w14:textId="54210E4C" w:rsidR="00B03351" w:rsidRPr="005946B8" w:rsidRDefault="00485557" w:rsidP="005D3982">
      <w:pPr>
        <w:outlineLvl w:val="0"/>
      </w:pPr>
      <w:r w:rsidRPr="005946B8">
        <w:rPr>
          <w:b/>
        </w:rPr>
        <w:t>Week 1</w:t>
      </w:r>
      <w:r w:rsidR="00A24BAC">
        <w:rPr>
          <w:b/>
        </w:rPr>
        <w:t xml:space="preserve"> (</w:t>
      </w:r>
      <w:r w:rsidR="00E47C9C">
        <w:rPr>
          <w:b/>
        </w:rPr>
        <w:t>August 27</w:t>
      </w:r>
      <w:r w:rsidR="000E492D" w:rsidRPr="005946B8">
        <w:rPr>
          <w:b/>
        </w:rPr>
        <w:t>)</w:t>
      </w:r>
      <w:r w:rsidRPr="005946B8">
        <w:t xml:space="preserve">: </w:t>
      </w:r>
      <w:r w:rsidRPr="005946B8">
        <w:rPr>
          <w:i/>
        </w:rPr>
        <w:t xml:space="preserve">Introduction and Background: </w:t>
      </w:r>
      <w:r w:rsidR="008031C8">
        <w:rPr>
          <w:i/>
        </w:rPr>
        <w:t xml:space="preserve">A Look Back </w:t>
      </w:r>
      <w:proofErr w:type="gramStart"/>
      <w:r w:rsidR="008031C8">
        <w:rPr>
          <w:i/>
        </w:rPr>
        <w:t>At</w:t>
      </w:r>
      <w:proofErr w:type="gramEnd"/>
      <w:r w:rsidR="008031C8">
        <w:rPr>
          <w:i/>
        </w:rPr>
        <w:t xml:space="preserve"> Dominant</w:t>
      </w:r>
      <w:r w:rsidRPr="005946B8">
        <w:rPr>
          <w:i/>
        </w:rPr>
        <w:t xml:space="preserve"> Contract Law</w:t>
      </w:r>
      <w:r w:rsidR="008031C8">
        <w:rPr>
          <w:i/>
        </w:rPr>
        <w:t xml:space="preserve"> Theories</w:t>
      </w:r>
    </w:p>
    <w:p w14:paraId="38C5D340" w14:textId="3EEEF053" w:rsidR="00485557" w:rsidRDefault="00485557" w:rsidP="005D3982">
      <w:pPr>
        <w:outlineLvl w:val="0"/>
      </w:pPr>
    </w:p>
    <w:p w14:paraId="7EB2C4F6" w14:textId="5A7C7885" w:rsidR="000371FB" w:rsidRPr="000371FB" w:rsidRDefault="000371FB" w:rsidP="00485557">
      <w:pPr>
        <w:rPr>
          <w:i/>
        </w:rPr>
      </w:pPr>
      <w:bookmarkStart w:id="0" w:name="OLE_LINK6"/>
      <w:bookmarkStart w:id="1" w:name="OLE_LINK1"/>
      <w:r>
        <w:t xml:space="preserve">(1) </w:t>
      </w:r>
      <w:r w:rsidR="0094034C">
        <w:t xml:space="preserve">Douglas Baird, </w:t>
      </w:r>
      <w:r w:rsidR="0094034C" w:rsidRPr="00944637">
        <w:rPr>
          <w:i/>
        </w:rPr>
        <w:t>Reconstructing Contracts</w:t>
      </w:r>
      <w:r w:rsidR="0094034C">
        <w:rPr>
          <w:i/>
        </w:rPr>
        <w:t xml:space="preserve">, </w:t>
      </w:r>
      <w:r w:rsidR="00A103B3">
        <w:t>“Introduction: The Young Astronomer”</w:t>
      </w:r>
    </w:p>
    <w:p w14:paraId="524DF097" w14:textId="74919936" w:rsidR="001948EC" w:rsidRDefault="002943E8" w:rsidP="00AD6CFB">
      <w:r w:rsidRPr="005946B8">
        <w:t xml:space="preserve">(2) </w:t>
      </w:r>
      <w:r w:rsidR="00AD6CFB" w:rsidRPr="00AD6CFB">
        <w:t>Fried, Charles</w:t>
      </w:r>
      <w:r w:rsidR="00AD6CFB">
        <w:t xml:space="preserve">, </w:t>
      </w:r>
      <w:r w:rsidR="00CA5F6F">
        <w:t>“</w:t>
      </w:r>
      <w:r w:rsidR="00AD6CFB" w:rsidRPr="00AD6CFB">
        <w:t>Contract as Promise Thirty Years On</w:t>
      </w:r>
      <w:r w:rsidR="00CA5F6F">
        <w:t>”</w:t>
      </w:r>
      <w:r w:rsidR="00AD6CFB">
        <w:t xml:space="preserve">, </w:t>
      </w:r>
      <w:r w:rsidR="00AD6CFB" w:rsidRPr="00CA5F6F">
        <w:rPr>
          <w:i/>
        </w:rPr>
        <w:t>Suffolk University Law Review</w:t>
      </w:r>
      <w:r w:rsidR="00AD6CFB" w:rsidRPr="00AD6CFB">
        <w:t>, Vol. 45, Issue 3 (2012), pp. 961-978</w:t>
      </w:r>
    </w:p>
    <w:p w14:paraId="10AFB135" w14:textId="14AF16A4" w:rsidR="00CA5F6F" w:rsidRDefault="00CA5F6F" w:rsidP="00AD6CFB">
      <w:r>
        <w:t xml:space="preserve">(3) </w:t>
      </w:r>
      <w:r w:rsidR="007E4786" w:rsidRPr="007E4786">
        <w:t xml:space="preserve">Eric Posner, "Economic Analysis of Contract Law after Three Decades: Success or </w:t>
      </w:r>
      <w:proofErr w:type="gramStart"/>
      <w:r w:rsidR="007E4786" w:rsidRPr="007E4786">
        <w:t>Failure?,</w:t>
      </w:r>
      <w:proofErr w:type="gramEnd"/>
      <w:r w:rsidR="007E4786" w:rsidRPr="007E4786">
        <w:t xml:space="preserve">" 112 </w:t>
      </w:r>
      <w:r w:rsidR="007E4786" w:rsidRPr="007E4786">
        <w:rPr>
          <w:i/>
        </w:rPr>
        <w:t>Yale Law Journal</w:t>
      </w:r>
      <w:r w:rsidR="007E4786" w:rsidRPr="007E4786">
        <w:t xml:space="preserve"> 829 (2003).</w:t>
      </w:r>
    </w:p>
    <w:bookmarkEnd w:id="0"/>
    <w:bookmarkEnd w:id="1"/>
    <w:p w14:paraId="3DB976CE" w14:textId="77777777" w:rsidR="00485557" w:rsidRPr="005946B8" w:rsidRDefault="00485557" w:rsidP="00485557"/>
    <w:p w14:paraId="054D840A" w14:textId="07B9EE12" w:rsidR="0042364B" w:rsidRDefault="00485557" w:rsidP="005D3982">
      <w:pPr>
        <w:outlineLvl w:val="0"/>
        <w:rPr>
          <w:bCs/>
          <w:i/>
          <w:iCs/>
        </w:rPr>
      </w:pPr>
      <w:r w:rsidRPr="005946B8">
        <w:rPr>
          <w:b/>
        </w:rPr>
        <w:t>Week 2</w:t>
      </w:r>
      <w:r w:rsidR="00A24BAC">
        <w:rPr>
          <w:b/>
        </w:rPr>
        <w:t xml:space="preserve"> (</w:t>
      </w:r>
      <w:r w:rsidR="003948FB">
        <w:rPr>
          <w:b/>
        </w:rPr>
        <w:t>Sept 3</w:t>
      </w:r>
      <w:r w:rsidR="000E492D" w:rsidRPr="005946B8">
        <w:rPr>
          <w:b/>
        </w:rPr>
        <w:t>)</w:t>
      </w:r>
      <w:r w:rsidRPr="005946B8">
        <w:rPr>
          <w:b/>
        </w:rPr>
        <w:t xml:space="preserve">: </w:t>
      </w:r>
      <w:r w:rsidR="00DD3D6C">
        <w:rPr>
          <w:bCs/>
          <w:i/>
          <w:iCs/>
        </w:rPr>
        <w:t xml:space="preserve">Impossibly, Impracticability, </w:t>
      </w:r>
      <w:r w:rsidR="0042364B">
        <w:rPr>
          <w:bCs/>
          <w:i/>
          <w:iCs/>
        </w:rPr>
        <w:t xml:space="preserve">Frustration of Purpose </w:t>
      </w:r>
    </w:p>
    <w:p w14:paraId="18CE5486" w14:textId="683BFDB6" w:rsidR="0042364B" w:rsidRDefault="0042364B" w:rsidP="005D3982">
      <w:pPr>
        <w:outlineLvl w:val="0"/>
        <w:rPr>
          <w:bCs/>
        </w:rPr>
      </w:pPr>
    </w:p>
    <w:p w14:paraId="7F56947D" w14:textId="646DEE3A" w:rsidR="00B75A30" w:rsidRPr="00B75A30" w:rsidRDefault="00B74A68" w:rsidP="00B75A30">
      <w:pPr>
        <w:outlineLvl w:val="0"/>
      </w:pPr>
      <w:r>
        <w:t>*</w:t>
      </w:r>
      <w:r w:rsidRPr="00EF28F4">
        <w:rPr>
          <w:b/>
          <w:bCs/>
        </w:rPr>
        <w:t>Asynchronous content – listen in advance of class</w:t>
      </w:r>
      <w:r>
        <w:t xml:space="preserve">: </w:t>
      </w:r>
      <w:r w:rsidR="003169FB">
        <w:t>Podcast i</w:t>
      </w:r>
      <w:r>
        <w:t xml:space="preserve">nterview with Eric Posner on </w:t>
      </w:r>
      <w:r w:rsidR="003169FB">
        <w:t>i</w:t>
      </w:r>
      <w:r>
        <w:t xml:space="preserve">mpossibility, </w:t>
      </w:r>
      <w:r w:rsidR="003169FB">
        <w:t>i</w:t>
      </w:r>
      <w:r>
        <w:t>mpracticability, force majeure and related international law doctrines</w:t>
      </w:r>
      <w:r w:rsidR="00B75A30">
        <w:t xml:space="preserve"> at the </w:t>
      </w:r>
      <w:r w:rsidR="00B75A30" w:rsidRPr="00FB4D31">
        <w:rPr>
          <w:i/>
          <w:iCs/>
        </w:rPr>
        <w:t>Clauses &amp; Controversies</w:t>
      </w:r>
      <w:r w:rsidR="00B75A30">
        <w:t xml:space="preserve"> podcast. Available from </w:t>
      </w:r>
      <w:r w:rsidR="00B75A30" w:rsidRPr="00B75A30">
        <w:t> </w:t>
      </w:r>
      <w:hyperlink r:id="rId5" w:tgtFrame="_blank" w:history="1">
        <w:r w:rsidR="00B75A30" w:rsidRPr="00B75A30">
          <w:rPr>
            <w:rStyle w:val="Hyperlink"/>
          </w:rPr>
          <w:t>iTunes</w:t>
        </w:r>
      </w:hyperlink>
      <w:r w:rsidR="00B75A30" w:rsidRPr="00B75A30">
        <w:t>,  </w:t>
      </w:r>
      <w:hyperlink r:id="rId6" w:tgtFrame="_blank" w:history="1">
        <w:r w:rsidR="00B75A30" w:rsidRPr="00B75A30">
          <w:rPr>
            <w:rStyle w:val="Hyperlink"/>
          </w:rPr>
          <w:t>Soundcloud</w:t>
        </w:r>
      </w:hyperlink>
      <w:r w:rsidR="00B75A30" w:rsidRPr="00B75A30">
        <w:t>, and </w:t>
      </w:r>
      <w:hyperlink r:id="rId7" w:tgtFrame="_blank" w:history="1">
        <w:r w:rsidR="00B75A30" w:rsidRPr="00B75A30">
          <w:rPr>
            <w:rStyle w:val="Hyperlink"/>
          </w:rPr>
          <w:t>Overcast</w:t>
        </w:r>
      </w:hyperlink>
    </w:p>
    <w:p w14:paraId="2AB82BFB" w14:textId="378B7666" w:rsidR="00B74A68" w:rsidRPr="005946B8" w:rsidRDefault="00B74A68" w:rsidP="00B74A68">
      <w:pPr>
        <w:outlineLvl w:val="0"/>
      </w:pPr>
    </w:p>
    <w:p w14:paraId="60811910" w14:textId="77777777" w:rsidR="00B74A68" w:rsidRDefault="00B74A68" w:rsidP="005D3982">
      <w:pPr>
        <w:outlineLvl w:val="0"/>
        <w:rPr>
          <w:bCs/>
        </w:rPr>
      </w:pPr>
    </w:p>
    <w:p w14:paraId="6A833C17" w14:textId="762E372F" w:rsidR="00B669D9" w:rsidRPr="00EA5C0D" w:rsidRDefault="00EA5C0D" w:rsidP="00EA5C0D">
      <w:pPr>
        <w:outlineLvl w:val="0"/>
        <w:rPr>
          <w:bCs/>
        </w:rPr>
      </w:pPr>
      <w:r>
        <w:rPr>
          <w:bCs/>
        </w:rPr>
        <w:t xml:space="preserve">(1) </w:t>
      </w:r>
      <w:r w:rsidR="007E0C1E" w:rsidRPr="007E0C1E">
        <w:rPr>
          <w:bCs/>
        </w:rPr>
        <w:t>Eisenberg, Melvin A. "Impossibility, impracticability, and frustration." Journal of Legal Analysis 1.1 (2009): 207-261.</w:t>
      </w:r>
    </w:p>
    <w:p w14:paraId="6159292D" w14:textId="316A8209" w:rsidR="00B53B24" w:rsidRDefault="00B86439" w:rsidP="005D3982">
      <w:pPr>
        <w:outlineLvl w:val="0"/>
        <w:rPr>
          <w:bCs/>
        </w:rPr>
      </w:pPr>
      <w:r>
        <w:rPr>
          <w:bCs/>
        </w:rPr>
        <w:lastRenderedPageBreak/>
        <w:t xml:space="preserve">(2) </w:t>
      </w:r>
      <w:r w:rsidR="00753F04" w:rsidRPr="00753F04">
        <w:rPr>
          <w:bCs/>
        </w:rPr>
        <w:t>Goldberg, Victor P. "Excuse Doctrine: The Eisenberg Uncertainty Principle." J. Legal Analysis 2 (2010): 359.</w:t>
      </w:r>
    </w:p>
    <w:p w14:paraId="60833FF7" w14:textId="73EA84EF" w:rsidR="00E371F2" w:rsidRDefault="00E371F2" w:rsidP="005D3982">
      <w:pPr>
        <w:outlineLvl w:val="0"/>
        <w:rPr>
          <w:bCs/>
        </w:rPr>
      </w:pPr>
      <w:r>
        <w:rPr>
          <w:bCs/>
        </w:rPr>
        <w:t>(</w:t>
      </w:r>
      <w:r w:rsidR="00FD2B62">
        <w:rPr>
          <w:bCs/>
        </w:rPr>
        <w:t xml:space="preserve">3) </w:t>
      </w:r>
      <w:r w:rsidR="00FD2B62" w:rsidRPr="00FD2B62">
        <w:rPr>
          <w:bCs/>
        </w:rPr>
        <w:t>Eisenber</w:t>
      </w:r>
      <w:r w:rsidR="00753F04">
        <w:rPr>
          <w:bCs/>
        </w:rPr>
        <w:t>g</w:t>
      </w:r>
      <w:r w:rsidR="00FD2B62" w:rsidRPr="00FD2B62">
        <w:rPr>
          <w:bCs/>
        </w:rPr>
        <w:t xml:space="preserve">, Melvin A. "Impossibility, Impracticability, and Frustration—Professor Goldberg Constructs an Imaginary Article, Attributes it to Me, and then Criticizes it." Journal of Legal Analysis 2.1 </w:t>
      </w:r>
      <w:r w:rsidR="00A03845">
        <w:rPr>
          <w:bCs/>
        </w:rPr>
        <w:t>(</w:t>
      </w:r>
      <w:r w:rsidR="00FD2B62" w:rsidRPr="00FD2B62">
        <w:rPr>
          <w:bCs/>
        </w:rPr>
        <w:t>2010): 383-396.</w:t>
      </w:r>
    </w:p>
    <w:p w14:paraId="12667E27" w14:textId="77777777" w:rsidR="00E371F2" w:rsidRPr="00B86439" w:rsidRDefault="00E371F2" w:rsidP="005D3982">
      <w:pPr>
        <w:outlineLvl w:val="0"/>
        <w:rPr>
          <w:bCs/>
        </w:rPr>
      </w:pPr>
    </w:p>
    <w:p w14:paraId="155F7C49" w14:textId="77777777" w:rsidR="00E335A3" w:rsidRPr="00E335A3" w:rsidRDefault="00E335A3" w:rsidP="002E1923"/>
    <w:p w14:paraId="1D10706B" w14:textId="77777777" w:rsidR="007F6DAD" w:rsidRPr="005741E7" w:rsidRDefault="00693ACD" w:rsidP="007F6DAD">
      <w:pPr>
        <w:outlineLvl w:val="0"/>
        <w:rPr>
          <w:bCs/>
          <w:i/>
          <w:iCs/>
        </w:rPr>
      </w:pPr>
      <w:r w:rsidRPr="005946B8">
        <w:rPr>
          <w:b/>
        </w:rPr>
        <w:t>Week 3</w:t>
      </w:r>
      <w:r>
        <w:rPr>
          <w:b/>
        </w:rPr>
        <w:t xml:space="preserve"> (</w:t>
      </w:r>
      <w:r w:rsidR="003948FB">
        <w:rPr>
          <w:b/>
        </w:rPr>
        <w:t>Sept 10</w:t>
      </w:r>
      <w:r w:rsidRPr="005946B8">
        <w:rPr>
          <w:b/>
        </w:rPr>
        <w:t xml:space="preserve">): </w:t>
      </w:r>
      <w:r w:rsidR="007F6DAD" w:rsidRPr="00A26CFA">
        <w:rPr>
          <w:bCs/>
          <w:i/>
          <w:iCs/>
        </w:rPr>
        <w:t>Covid and</w:t>
      </w:r>
      <w:r w:rsidR="007F6DAD">
        <w:rPr>
          <w:bCs/>
        </w:rPr>
        <w:t xml:space="preserve"> </w:t>
      </w:r>
      <w:r w:rsidR="007F6DAD">
        <w:rPr>
          <w:bCs/>
          <w:i/>
          <w:iCs/>
        </w:rPr>
        <w:t>Force majeure in corporate transactions</w:t>
      </w:r>
    </w:p>
    <w:p w14:paraId="1AB57245" w14:textId="084C0883" w:rsidR="007F6DAD" w:rsidRDefault="007F6DAD" w:rsidP="007F6DAD">
      <w:pPr>
        <w:outlineLvl w:val="0"/>
        <w:rPr>
          <w:bCs/>
        </w:rPr>
      </w:pPr>
    </w:p>
    <w:p w14:paraId="61373923" w14:textId="2A931FEB" w:rsidR="007F6DAD" w:rsidRPr="009C25B1" w:rsidRDefault="007F6DAD" w:rsidP="007F6DAD">
      <w:pPr>
        <w:rPr>
          <w:bCs/>
          <w:i/>
          <w:iCs/>
        </w:rPr>
      </w:pPr>
      <w:r>
        <w:rPr>
          <w:bCs/>
          <w:i/>
          <w:iCs/>
        </w:rPr>
        <w:t xml:space="preserve">** Professor </w:t>
      </w:r>
      <w:proofErr w:type="spellStart"/>
      <w:r>
        <w:rPr>
          <w:bCs/>
          <w:i/>
          <w:iCs/>
        </w:rPr>
        <w:t>Jennejohn</w:t>
      </w:r>
      <w:proofErr w:type="spellEnd"/>
      <w:r>
        <w:rPr>
          <w:bCs/>
          <w:i/>
          <w:iCs/>
        </w:rPr>
        <w:t xml:space="preserve"> will join our class discussion via zoom, so please be prepared to ask him questions about the paper</w:t>
      </w:r>
    </w:p>
    <w:p w14:paraId="67EF4502" w14:textId="77777777" w:rsidR="007F6DAD" w:rsidRDefault="007F6DAD" w:rsidP="007F6DAD">
      <w:pPr>
        <w:outlineLvl w:val="0"/>
        <w:rPr>
          <w:bCs/>
        </w:rPr>
      </w:pPr>
    </w:p>
    <w:p w14:paraId="3DED79CA" w14:textId="77777777" w:rsidR="007F6DAD" w:rsidRDefault="007F6DAD" w:rsidP="007F6DAD">
      <w:proofErr w:type="spellStart"/>
      <w:r w:rsidRPr="002F7033">
        <w:t>Jennejohn</w:t>
      </w:r>
      <w:proofErr w:type="spellEnd"/>
      <w:r w:rsidRPr="002F7033">
        <w:t xml:space="preserve">, Matthew and Nyarko, Julian and Talley, Eric L., </w:t>
      </w:r>
      <w:r w:rsidRPr="00737440">
        <w:rPr>
          <w:i/>
          <w:iCs/>
        </w:rPr>
        <w:t xml:space="preserve">COVID-19 as a Force Majeure in Corporate Transactions </w:t>
      </w:r>
      <w:r w:rsidRPr="002F7033">
        <w:t xml:space="preserve">(April 1, 2020). Columbia Law and Economics Working Paper No. 625, Available at SSRN: </w:t>
      </w:r>
      <w:hyperlink r:id="rId8" w:history="1">
        <w:r w:rsidRPr="001E0793">
          <w:rPr>
            <w:rStyle w:val="Hyperlink"/>
          </w:rPr>
          <w:t>https://ssrn.com/abstract=3577701</w:t>
        </w:r>
      </w:hyperlink>
      <w:r>
        <w:t xml:space="preserve"> </w:t>
      </w:r>
      <w:r w:rsidRPr="002F7033">
        <w:t xml:space="preserve"> or </w:t>
      </w:r>
      <w:hyperlink r:id="rId9" w:history="1">
        <w:r w:rsidRPr="001E0793">
          <w:rPr>
            <w:rStyle w:val="Hyperlink"/>
          </w:rPr>
          <w:t>http://dx.doi.org/10.2139/ssrn.357770</w:t>
        </w:r>
      </w:hyperlink>
      <w:r>
        <w:t xml:space="preserve"> </w:t>
      </w:r>
    </w:p>
    <w:p w14:paraId="37A75CAF" w14:textId="5A66011D" w:rsidR="009C25B1" w:rsidRPr="009C25B1" w:rsidRDefault="009C25B1" w:rsidP="00693ACD">
      <w:pPr>
        <w:outlineLvl w:val="0"/>
        <w:rPr>
          <w:bCs/>
          <w:i/>
          <w:iCs/>
        </w:rPr>
      </w:pPr>
    </w:p>
    <w:p w14:paraId="2796D829" w14:textId="77777777" w:rsidR="009C25B1" w:rsidRDefault="009C25B1" w:rsidP="00693ACD">
      <w:pPr>
        <w:outlineLvl w:val="0"/>
        <w:rPr>
          <w:b/>
        </w:rPr>
      </w:pPr>
    </w:p>
    <w:p w14:paraId="7AA314A6" w14:textId="77777777" w:rsidR="00693ACD" w:rsidRPr="00693ACD" w:rsidRDefault="00693ACD" w:rsidP="00BA506D">
      <w:pPr>
        <w:outlineLvl w:val="0"/>
      </w:pPr>
    </w:p>
    <w:p w14:paraId="5AC78074" w14:textId="62B7602F" w:rsidR="00AF5538" w:rsidRPr="00F00112" w:rsidRDefault="00BA506D" w:rsidP="007F6DAD">
      <w:pPr>
        <w:outlineLvl w:val="0"/>
        <w:rPr>
          <w:bCs/>
          <w:i/>
          <w:iCs/>
        </w:rPr>
      </w:pPr>
      <w:r w:rsidRPr="00BA506D">
        <w:rPr>
          <w:b/>
        </w:rPr>
        <w:t>Week 4 (</w:t>
      </w:r>
      <w:r w:rsidR="003948FB">
        <w:rPr>
          <w:b/>
        </w:rPr>
        <w:t>Sept</w:t>
      </w:r>
      <w:r w:rsidR="00B62BB9">
        <w:rPr>
          <w:b/>
        </w:rPr>
        <w:t xml:space="preserve"> 1</w:t>
      </w:r>
      <w:r w:rsidR="008120E6">
        <w:rPr>
          <w:b/>
        </w:rPr>
        <w:t>7</w:t>
      </w:r>
      <w:r w:rsidRPr="00BA506D">
        <w:rPr>
          <w:b/>
        </w:rPr>
        <w:t xml:space="preserve">): </w:t>
      </w:r>
      <w:r w:rsidR="005F0B12" w:rsidRPr="00F00112">
        <w:rPr>
          <w:bCs/>
          <w:i/>
          <w:iCs/>
        </w:rPr>
        <w:t xml:space="preserve">Current litigation and disputes regarding business </w:t>
      </w:r>
      <w:r w:rsidR="00F00112" w:rsidRPr="00F00112">
        <w:rPr>
          <w:bCs/>
          <w:i/>
          <w:iCs/>
        </w:rPr>
        <w:t>slowdowns</w:t>
      </w:r>
      <w:r w:rsidR="005F0B12" w:rsidRPr="00F00112">
        <w:rPr>
          <w:bCs/>
          <w:i/>
          <w:iCs/>
        </w:rPr>
        <w:t xml:space="preserve"> and Covid-19</w:t>
      </w:r>
    </w:p>
    <w:p w14:paraId="2FF1D09A" w14:textId="77777777" w:rsidR="00F00112" w:rsidRPr="005F0B12" w:rsidRDefault="00F00112" w:rsidP="007F6DAD">
      <w:pPr>
        <w:outlineLvl w:val="0"/>
        <w:rPr>
          <w:bCs/>
        </w:rPr>
      </w:pPr>
    </w:p>
    <w:p w14:paraId="7F9956F4" w14:textId="424FAB15" w:rsidR="00F00112" w:rsidRPr="00F91466" w:rsidRDefault="00F00112" w:rsidP="00F00112">
      <w:pPr>
        <w:rPr>
          <w:i/>
          <w:iCs/>
        </w:rPr>
      </w:pPr>
      <w:r w:rsidRPr="00F91466">
        <w:rPr>
          <w:i/>
          <w:iCs/>
        </w:rPr>
        <w:t xml:space="preserve">** We’ll be joined by </w:t>
      </w:r>
      <w:r w:rsidRPr="00F00112">
        <w:rPr>
          <w:i/>
          <w:iCs/>
        </w:rPr>
        <w:t>Gabrielle S. Brussel</w:t>
      </w:r>
      <w:r w:rsidRPr="00F91466">
        <w:rPr>
          <w:b/>
          <w:bCs/>
          <w:i/>
          <w:iCs/>
        </w:rPr>
        <w:t xml:space="preserve">, </w:t>
      </w:r>
      <w:r w:rsidRPr="00F91466">
        <w:rPr>
          <w:i/>
          <w:iCs/>
        </w:rPr>
        <w:t xml:space="preserve">Current </w:t>
      </w:r>
      <w:r w:rsidRPr="00F00112">
        <w:rPr>
          <w:i/>
          <w:iCs/>
        </w:rPr>
        <w:t xml:space="preserve">Executive Vice President, Business Development &amp; Properties, </w:t>
      </w:r>
      <w:r w:rsidRPr="00F91466">
        <w:rPr>
          <w:i/>
          <w:iCs/>
        </w:rPr>
        <w:t xml:space="preserve">and former General Counsel, </w:t>
      </w:r>
      <w:r w:rsidRPr="00F00112">
        <w:rPr>
          <w:i/>
          <w:iCs/>
        </w:rPr>
        <w:t>JCDecaux North America</w:t>
      </w:r>
    </w:p>
    <w:p w14:paraId="0563219F" w14:textId="68DD79E3" w:rsidR="00F00112" w:rsidRDefault="00F00112" w:rsidP="00F00112"/>
    <w:p w14:paraId="1399D674" w14:textId="7E0C5ED6" w:rsidR="009F5F1B" w:rsidRDefault="00076AB5" w:rsidP="00076AB5">
      <w:r>
        <w:t xml:space="preserve">(1) Coordinated Street Furniture Program Agreement Between </w:t>
      </w:r>
      <w:proofErr w:type="gramStart"/>
      <w:r>
        <w:t>The</w:t>
      </w:r>
      <w:proofErr w:type="gramEnd"/>
      <w:r>
        <w:t xml:space="preserve"> City of Chicago and JCDecaux Chicago, LLC, </w:t>
      </w:r>
      <w:r w:rsidR="00C023BC">
        <w:t xml:space="preserve">focus on </w:t>
      </w:r>
      <w:r>
        <w:t>Section 12.5, “Excusable Events and Schedule and Fee Adjustments”</w:t>
      </w:r>
    </w:p>
    <w:p w14:paraId="3106537A" w14:textId="5A10B821" w:rsidR="00076AB5" w:rsidRDefault="00267625" w:rsidP="00076AB5">
      <w:r>
        <w:t>(2) Douglas Baird</w:t>
      </w:r>
      <w:r w:rsidR="00C4443A">
        <w:t xml:space="preserve">, </w:t>
      </w:r>
      <w:r w:rsidR="00C4443A" w:rsidRPr="00F54821">
        <w:rPr>
          <w:i/>
          <w:iCs/>
        </w:rPr>
        <w:t>Reconstructing Contracts</w:t>
      </w:r>
      <w:r w:rsidR="00C4443A">
        <w:t>, “Excuse,” pp. 102-109.</w:t>
      </w:r>
    </w:p>
    <w:p w14:paraId="74E6D691" w14:textId="77777777" w:rsidR="00F61FA6" w:rsidRPr="00F61FA6" w:rsidRDefault="00F61FA6" w:rsidP="00F61FA6">
      <w:r>
        <w:t xml:space="preserve">(3) </w:t>
      </w:r>
      <w:r w:rsidRPr="00F61FA6">
        <w:t xml:space="preserve">In re </w:t>
      </w:r>
      <w:proofErr w:type="spellStart"/>
      <w:r w:rsidRPr="00F61FA6">
        <w:t>Hitz</w:t>
      </w:r>
      <w:proofErr w:type="spellEnd"/>
      <w:r w:rsidRPr="00F61FA6">
        <w:t xml:space="preserve"> Rest. Grp. (</w:t>
      </w:r>
      <w:proofErr w:type="spellStart"/>
      <w:r w:rsidRPr="00F61FA6">
        <w:t>Bankr</w:t>
      </w:r>
      <w:proofErr w:type="spellEnd"/>
      <w:r w:rsidRPr="00F61FA6">
        <w:t xml:space="preserve">. N.D. Ill. June 2, 2020) </w:t>
      </w:r>
    </w:p>
    <w:p w14:paraId="4E74C2FF" w14:textId="36B4EA9B" w:rsidR="00F61FA6" w:rsidRPr="00F00112" w:rsidRDefault="00F61FA6" w:rsidP="00076AB5">
      <w:r>
        <w:t xml:space="preserve">(4) </w:t>
      </w:r>
      <w:proofErr w:type="spellStart"/>
      <w:r w:rsidRPr="00F61FA6">
        <w:t>Lantino</w:t>
      </w:r>
      <w:proofErr w:type="spellEnd"/>
      <w:r w:rsidRPr="00F61FA6">
        <w:t xml:space="preserve"> v. Clay LLC (S.D.N.Y. May 8, 2020) </w:t>
      </w:r>
    </w:p>
    <w:p w14:paraId="3BD5F8F8" w14:textId="77777777" w:rsidR="00737440" w:rsidRPr="00276460" w:rsidRDefault="00737440" w:rsidP="00DE791A"/>
    <w:p w14:paraId="433135E9" w14:textId="0D22F691" w:rsidR="004C5989" w:rsidRDefault="00AF5538" w:rsidP="008729D7">
      <w:pPr>
        <w:rPr>
          <w:bCs/>
          <w:i/>
          <w:iCs/>
        </w:rPr>
      </w:pPr>
      <w:r w:rsidRPr="005946B8">
        <w:rPr>
          <w:b/>
        </w:rPr>
        <w:t>Week 5</w:t>
      </w:r>
      <w:r w:rsidR="00984E49">
        <w:rPr>
          <w:b/>
        </w:rPr>
        <w:t xml:space="preserve"> (</w:t>
      </w:r>
      <w:r w:rsidR="00B62BB9">
        <w:rPr>
          <w:b/>
        </w:rPr>
        <w:t>Sept 24</w:t>
      </w:r>
      <w:r w:rsidR="000E492D" w:rsidRPr="005946B8">
        <w:rPr>
          <w:b/>
        </w:rPr>
        <w:t>)</w:t>
      </w:r>
      <w:r w:rsidRPr="005946B8">
        <w:rPr>
          <w:b/>
        </w:rPr>
        <w:t>:</w:t>
      </w:r>
      <w:r w:rsidR="0099714C" w:rsidRPr="005946B8">
        <w:rPr>
          <w:b/>
        </w:rPr>
        <w:t xml:space="preserve"> </w:t>
      </w:r>
      <w:r w:rsidR="009C25B1">
        <w:rPr>
          <w:bCs/>
          <w:i/>
          <w:iCs/>
        </w:rPr>
        <w:t xml:space="preserve">The Social Cost of Contract </w:t>
      </w:r>
    </w:p>
    <w:p w14:paraId="1159CAA8" w14:textId="77777777" w:rsidR="009C25B1" w:rsidRDefault="009C25B1" w:rsidP="008729D7">
      <w:pPr>
        <w:rPr>
          <w:bCs/>
          <w:i/>
          <w:iCs/>
        </w:rPr>
      </w:pPr>
    </w:p>
    <w:p w14:paraId="6685627F" w14:textId="72CF1343" w:rsidR="009C25B1" w:rsidRPr="009C25B1" w:rsidRDefault="009C25B1" w:rsidP="008729D7">
      <w:pPr>
        <w:rPr>
          <w:bCs/>
          <w:i/>
          <w:iCs/>
        </w:rPr>
      </w:pPr>
      <w:r>
        <w:rPr>
          <w:bCs/>
          <w:i/>
          <w:iCs/>
        </w:rPr>
        <w:t>** Professors Hwang &amp; Hoffman will join our class discussion via zoom, so please be prepared to ask them questions about the paper</w:t>
      </w:r>
    </w:p>
    <w:p w14:paraId="750CF44D" w14:textId="77777777" w:rsidR="00740D1D" w:rsidRDefault="00740D1D" w:rsidP="008729D7">
      <w:pPr>
        <w:rPr>
          <w:b/>
        </w:rPr>
      </w:pPr>
    </w:p>
    <w:p w14:paraId="2AF39AA2" w14:textId="72AB4B23" w:rsidR="00762F6A" w:rsidRDefault="00762F6A" w:rsidP="00762F6A">
      <w:pPr>
        <w:divId w:val="2118987010"/>
        <w:rPr>
          <w:rFonts w:ascii="NexusSansWebPro" w:hAnsi="NexusSansWebPro"/>
          <w:color w:val="505050"/>
          <w:shd w:val="clear" w:color="auto" w:fill="FFFFFF"/>
        </w:rPr>
      </w:pPr>
      <w:r w:rsidRPr="00762F6A">
        <w:rPr>
          <w:rFonts w:ascii="NexusSansWebPro" w:hAnsi="NexusSansWebPro"/>
          <w:color w:val="505050"/>
          <w:shd w:val="clear" w:color="auto" w:fill="FFFFFF"/>
        </w:rPr>
        <w:t>(1</w:t>
      </w:r>
      <w:r>
        <w:rPr>
          <w:rFonts w:ascii="NexusSansWebPro" w:hAnsi="NexusSansWebPro"/>
          <w:color w:val="505050"/>
          <w:shd w:val="clear" w:color="auto" w:fill="FFFFFF"/>
        </w:rPr>
        <w:t xml:space="preserve">) </w:t>
      </w:r>
      <w:r>
        <w:t>*</w:t>
      </w:r>
      <w:r w:rsidRPr="00EF28F4">
        <w:rPr>
          <w:b/>
          <w:bCs/>
        </w:rPr>
        <w:t>Asynchronous content – listen in advance of class</w:t>
      </w:r>
      <w:r>
        <w:t xml:space="preserve">: </w:t>
      </w:r>
      <w:r w:rsidR="000E4E68">
        <w:t xml:space="preserve">Promises, Promises: Hanford v. Connecticut Fair Association, </w:t>
      </w:r>
      <w:hyperlink r:id="rId10" w:history="1">
        <w:r w:rsidR="000E4E68" w:rsidRPr="001E0793">
          <w:rPr>
            <w:rStyle w:val="Hyperlink"/>
          </w:rPr>
          <w:t>https://open.spotify.com/episode/3Prx9tOLdiCKAQ3WZw76rX</w:t>
        </w:r>
      </w:hyperlink>
      <w:r w:rsidR="000E4E68">
        <w:t xml:space="preserve"> (also available on </w:t>
      </w:r>
      <w:r w:rsidR="000B02A4">
        <w:t>iT</w:t>
      </w:r>
      <w:r w:rsidR="000E4E68">
        <w:t>unes)</w:t>
      </w:r>
    </w:p>
    <w:p w14:paraId="5C6E404C" w14:textId="4E7A4FF8" w:rsidR="004A61BD" w:rsidRPr="00762F6A" w:rsidRDefault="00762F6A" w:rsidP="00762F6A">
      <w:pPr>
        <w:divId w:val="2118987010"/>
      </w:pPr>
      <w:r>
        <w:rPr>
          <w:rFonts w:ascii="NexusSansWebPro" w:hAnsi="NexusSansWebPro"/>
          <w:color w:val="505050"/>
          <w:shd w:val="clear" w:color="auto" w:fill="FFFFFF"/>
        </w:rPr>
        <w:t xml:space="preserve">(2) </w:t>
      </w:r>
      <w:r w:rsidR="00BF65C6" w:rsidRPr="00762F6A">
        <w:rPr>
          <w:rFonts w:ascii="NexusSansWebPro" w:hAnsi="NexusSansWebPro"/>
          <w:color w:val="505050"/>
          <w:shd w:val="clear" w:color="auto" w:fill="FFFFFF"/>
        </w:rPr>
        <w:t>Hoffman, David A. and Hwang, Cathy, The Social Cost of Contract (June 25, 2020). Columbia Law Review, Forthcoming, U of Penn, Inst for Law &amp; Econ Research Paper No. 20-42, Available at SSRN: </w:t>
      </w:r>
      <w:hyperlink r:id="rId11" w:tgtFrame="_blank" w:history="1">
        <w:r w:rsidR="00BF65C6" w:rsidRPr="00762F6A">
          <w:rPr>
            <w:rFonts w:ascii="NexusSansWebPro" w:hAnsi="NexusSansWebPro"/>
            <w:color w:val="505050"/>
            <w:u w:val="single"/>
          </w:rPr>
          <w:t>https://ssrn.com/abstract=3635128</w:t>
        </w:r>
      </w:hyperlink>
      <w:r w:rsidR="00BF65C6" w:rsidRPr="00762F6A">
        <w:rPr>
          <w:rFonts w:ascii="NexusSansWebPro" w:hAnsi="NexusSansWebPro"/>
          <w:color w:val="505050"/>
          <w:shd w:val="clear" w:color="auto" w:fill="FFFFFF"/>
        </w:rPr>
        <w:t> or </w:t>
      </w:r>
      <w:hyperlink r:id="rId12" w:tgtFrame="_blank" w:history="1">
        <w:r w:rsidR="00BF65C6" w:rsidRPr="00762F6A">
          <w:rPr>
            <w:rFonts w:ascii="NexusSansWebPro" w:hAnsi="NexusSansWebPro"/>
            <w:color w:val="505050"/>
            <w:u w:val="single"/>
          </w:rPr>
          <w:t>http://dx.doi.org/10.2139/ssrn.3635128</w:t>
        </w:r>
      </w:hyperlink>
    </w:p>
    <w:p w14:paraId="0CA5846C" w14:textId="77777777" w:rsidR="00E73D84" w:rsidRPr="005946B8" w:rsidRDefault="00E73D84">
      <w:pPr>
        <w:rPr>
          <w:b/>
        </w:rPr>
      </w:pPr>
    </w:p>
    <w:p w14:paraId="42245F9E" w14:textId="3D476586" w:rsidR="003B24E9" w:rsidRDefault="001F2651" w:rsidP="00DD6276">
      <w:pPr>
        <w:rPr>
          <w:bCs/>
          <w:i/>
          <w:iCs/>
        </w:rPr>
      </w:pPr>
      <w:r>
        <w:rPr>
          <w:b/>
        </w:rPr>
        <w:t>Week 6 (</w:t>
      </w:r>
      <w:r w:rsidR="0038741E">
        <w:rPr>
          <w:b/>
        </w:rPr>
        <w:t>Oct 1</w:t>
      </w:r>
      <w:r w:rsidR="00E73D84" w:rsidRPr="005946B8">
        <w:rPr>
          <w:b/>
        </w:rPr>
        <w:t>):</w:t>
      </w:r>
      <w:r w:rsidR="00E73D84" w:rsidRPr="005946B8">
        <w:t xml:space="preserve"> </w:t>
      </w:r>
      <w:r w:rsidR="00945DF1">
        <w:rPr>
          <w:bCs/>
          <w:i/>
          <w:iCs/>
        </w:rPr>
        <w:t>Force majeure and impracticability in historical perspective: Pandemics, legal orders, 9/11, and natural disasters</w:t>
      </w:r>
    </w:p>
    <w:p w14:paraId="770EAD14" w14:textId="77777777" w:rsidR="00F91466" w:rsidRDefault="00F91466" w:rsidP="00DD6276">
      <w:pPr>
        <w:rPr>
          <w:bCs/>
          <w:i/>
          <w:iCs/>
        </w:rPr>
      </w:pPr>
    </w:p>
    <w:p w14:paraId="64B9189F" w14:textId="262E3B0C" w:rsidR="00F91466" w:rsidRPr="00256E23" w:rsidRDefault="00F91466" w:rsidP="00DD6276">
      <w:pPr>
        <w:rPr>
          <w:rFonts w:asciiTheme="minorHAnsi" w:eastAsiaTheme="minorEastAsia" w:hAnsiTheme="minorHAnsi" w:cstheme="minorBidi"/>
          <w:i/>
          <w:iCs/>
          <w:color w:val="262626" w:themeColor="text1" w:themeTint="D9"/>
          <w:szCs w:val="22"/>
        </w:rPr>
      </w:pPr>
      <w:r w:rsidRPr="00256E23">
        <w:rPr>
          <w:bCs/>
          <w:i/>
          <w:iCs/>
        </w:rPr>
        <w:t>**</w:t>
      </w:r>
      <w:r w:rsidRPr="00256E23">
        <w:rPr>
          <w:i/>
          <w:iCs/>
        </w:rPr>
        <w:t xml:space="preserve"> We’ll be joined by </w:t>
      </w:r>
      <w:r w:rsidRPr="00256E23">
        <w:rPr>
          <w:rFonts w:asciiTheme="minorHAnsi" w:eastAsiaTheme="minorEastAsia" w:hAnsiTheme="minorHAnsi" w:cstheme="minorBidi"/>
          <w:i/>
          <w:iCs/>
          <w:color w:val="262626" w:themeColor="text1" w:themeTint="D9"/>
          <w:szCs w:val="22"/>
        </w:rPr>
        <w:t xml:space="preserve">Lee C. </w:t>
      </w:r>
      <w:proofErr w:type="spellStart"/>
      <w:r w:rsidRPr="00256E23">
        <w:rPr>
          <w:rFonts w:asciiTheme="minorHAnsi" w:eastAsiaTheme="minorEastAsia" w:hAnsiTheme="minorHAnsi" w:cstheme="minorBidi"/>
          <w:i/>
          <w:iCs/>
          <w:color w:val="262626" w:themeColor="text1" w:themeTint="D9"/>
          <w:szCs w:val="22"/>
        </w:rPr>
        <w:t>Buchheit</w:t>
      </w:r>
      <w:proofErr w:type="spellEnd"/>
      <w:r w:rsidRPr="00256E23">
        <w:rPr>
          <w:rFonts w:asciiTheme="minorHAnsi" w:eastAsiaTheme="minorEastAsia" w:hAnsiTheme="minorHAnsi" w:cstheme="minorBidi"/>
          <w:i/>
          <w:iCs/>
          <w:color w:val="262626" w:themeColor="text1" w:themeTint="D9"/>
          <w:szCs w:val="22"/>
        </w:rPr>
        <w:t>, who retired in 2019 after a 43-year career with Cleary Gottlieb Steen &amp; Hamilton LLP.</w:t>
      </w:r>
    </w:p>
    <w:p w14:paraId="0C2522B3" w14:textId="77777777" w:rsidR="003B24E9" w:rsidRDefault="003B24E9" w:rsidP="00DD6276"/>
    <w:p w14:paraId="7B84A623" w14:textId="2A92EF49" w:rsidR="00B3455F" w:rsidRDefault="00B3455F" w:rsidP="00564082">
      <w:pPr>
        <w:pStyle w:val="ListParagraph"/>
        <w:numPr>
          <w:ilvl w:val="0"/>
          <w:numId w:val="17"/>
        </w:numPr>
        <w:tabs>
          <w:tab w:val="left" w:pos="5220"/>
        </w:tabs>
        <w:rPr>
          <w:sz w:val="24"/>
        </w:rPr>
      </w:pPr>
      <w:r>
        <w:rPr>
          <w:sz w:val="24"/>
        </w:rPr>
        <w:t xml:space="preserve">Lee C. </w:t>
      </w:r>
      <w:proofErr w:type="spellStart"/>
      <w:r>
        <w:rPr>
          <w:sz w:val="24"/>
        </w:rPr>
        <w:t>Buchheit</w:t>
      </w:r>
      <w:proofErr w:type="spellEnd"/>
      <w:r>
        <w:rPr>
          <w:sz w:val="24"/>
        </w:rPr>
        <w:t xml:space="preserve"> &amp; Elizabeth Karpinski, Grenada’s Innovations, </w:t>
      </w:r>
      <w:r w:rsidRPr="00B3455F">
        <w:rPr>
          <w:sz w:val="24"/>
        </w:rPr>
        <w:t>Journal of International Banking and Regulation</w:t>
      </w:r>
      <w:r>
        <w:rPr>
          <w:sz w:val="24"/>
        </w:rPr>
        <w:t>,</w:t>
      </w:r>
      <w:r w:rsidRPr="00B3455F">
        <w:rPr>
          <w:sz w:val="24"/>
        </w:rPr>
        <w:t xml:space="preserve"> Issue 4</w:t>
      </w:r>
      <w:r>
        <w:rPr>
          <w:sz w:val="24"/>
        </w:rPr>
        <w:t xml:space="preserve"> (</w:t>
      </w:r>
      <w:r w:rsidRPr="00B3455F">
        <w:rPr>
          <w:sz w:val="24"/>
        </w:rPr>
        <w:t>2006</w:t>
      </w:r>
      <w:r>
        <w:rPr>
          <w:sz w:val="24"/>
        </w:rPr>
        <w:t xml:space="preserve">), available at </w:t>
      </w:r>
      <w:r w:rsidRPr="00B3455F">
        <w:rPr>
          <w:sz w:val="24"/>
        </w:rPr>
        <w:t xml:space="preserve"> </w:t>
      </w:r>
      <w:hyperlink r:id="rId13" w:history="1">
        <w:r w:rsidRPr="001E0793">
          <w:rPr>
            <w:rStyle w:val="Hyperlink"/>
            <w:sz w:val="24"/>
          </w:rPr>
          <w:t>https://www.iiiglobal.org/sites/default/files/LeeBuccheit.pdf</w:t>
        </w:r>
      </w:hyperlink>
      <w:r>
        <w:rPr>
          <w:sz w:val="24"/>
        </w:rPr>
        <w:t xml:space="preserve"> </w:t>
      </w:r>
    </w:p>
    <w:p w14:paraId="61F2889A" w14:textId="0388A722" w:rsidR="00B3455F" w:rsidRPr="00B3455F" w:rsidRDefault="00B3455F" w:rsidP="00564082">
      <w:pPr>
        <w:pStyle w:val="ListParagraph"/>
        <w:numPr>
          <w:ilvl w:val="0"/>
          <w:numId w:val="17"/>
        </w:numPr>
        <w:tabs>
          <w:tab w:val="left" w:pos="5220"/>
        </w:tabs>
        <w:rPr>
          <w:sz w:val="24"/>
        </w:rPr>
      </w:pPr>
      <w:r w:rsidRPr="00B3455F">
        <w:rPr>
          <w:sz w:val="24"/>
        </w:rPr>
        <w:t>Robin Wigglesworth and Colby Smith</w:t>
      </w:r>
      <w:r>
        <w:rPr>
          <w:sz w:val="24"/>
        </w:rPr>
        <w:t xml:space="preserve">, </w:t>
      </w:r>
      <w:r w:rsidRPr="00B3455F">
        <w:rPr>
          <w:sz w:val="24"/>
        </w:rPr>
        <w:t>‘Hurricane clause’ in bonds helps countries struck by disaster</w:t>
      </w:r>
      <w:r>
        <w:rPr>
          <w:sz w:val="24"/>
        </w:rPr>
        <w:t>, Financial Times (</w:t>
      </w:r>
      <w:r w:rsidRPr="00B3455F">
        <w:rPr>
          <w:sz w:val="24"/>
        </w:rPr>
        <w:t>J</w:t>
      </w:r>
      <w:r>
        <w:rPr>
          <w:sz w:val="24"/>
        </w:rPr>
        <w:t>une</w:t>
      </w:r>
      <w:r w:rsidRPr="00B3455F">
        <w:rPr>
          <w:sz w:val="24"/>
        </w:rPr>
        <w:t xml:space="preserve"> 4 2019</w:t>
      </w:r>
      <w:r>
        <w:rPr>
          <w:sz w:val="24"/>
        </w:rPr>
        <w:t>)</w:t>
      </w:r>
    </w:p>
    <w:p w14:paraId="66DA4034" w14:textId="1BED5939" w:rsidR="00564082" w:rsidRPr="00564082" w:rsidRDefault="00564082" w:rsidP="00564082">
      <w:pPr>
        <w:pStyle w:val="ListParagraph"/>
        <w:numPr>
          <w:ilvl w:val="0"/>
          <w:numId w:val="17"/>
        </w:numPr>
        <w:tabs>
          <w:tab w:val="left" w:pos="5220"/>
        </w:tabs>
        <w:rPr>
          <w:sz w:val="24"/>
        </w:rPr>
      </w:pPr>
      <w:r w:rsidRPr="00564082">
        <w:rPr>
          <w:i/>
          <w:iCs/>
          <w:sz w:val="24"/>
        </w:rPr>
        <w:t>Phelps v. School District No. 109, Wayne County</w:t>
      </w:r>
      <w:r w:rsidRPr="00564082">
        <w:rPr>
          <w:sz w:val="24"/>
        </w:rPr>
        <w:t xml:space="preserve">, 302 Ill. 193, 198 (1922) </w:t>
      </w:r>
    </w:p>
    <w:p w14:paraId="5DDE02B3" w14:textId="40CD9926" w:rsidR="00564082" w:rsidRPr="00564082" w:rsidRDefault="00564082" w:rsidP="00564082">
      <w:pPr>
        <w:pStyle w:val="ListParagraph"/>
        <w:numPr>
          <w:ilvl w:val="0"/>
          <w:numId w:val="17"/>
        </w:numPr>
        <w:tabs>
          <w:tab w:val="left" w:pos="5220"/>
        </w:tabs>
        <w:rPr>
          <w:sz w:val="24"/>
        </w:rPr>
      </w:pPr>
      <w:r w:rsidRPr="00564082">
        <w:rPr>
          <w:i/>
          <w:iCs/>
          <w:sz w:val="24"/>
        </w:rPr>
        <w:t>Eastern Air Lines, Inc. v. McDonnell Douglas Corp</w:t>
      </w:r>
      <w:r w:rsidRPr="00564082">
        <w:rPr>
          <w:sz w:val="24"/>
        </w:rPr>
        <w:t>., 532 F.2d 957, 996 (5th Cir. 1976)</w:t>
      </w:r>
      <w:r>
        <w:rPr>
          <w:sz w:val="24"/>
        </w:rPr>
        <w:t xml:space="preserve"> (</w:t>
      </w:r>
      <w:r w:rsidRPr="00564082">
        <w:rPr>
          <w:b/>
          <w:bCs/>
          <w:sz w:val="24"/>
        </w:rPr>
        <w:t>read only the pages not crossed out</w:t>
      </w:r>
      <w:r>
        <w:rPr>
          <w:sz w:val="24"/>
        </w:rPr>
        <w:t>)</w:t>
      </w:r>
    </w:p>
    <w:p w14:paraId="01668B65" w14:textId="2411549D" w:rsidR="00427430" w:rsidRPr="00564082" w:rsidRDefault="00564082" w:rsidP="00564082">
      <w:pPr>
        <w:pStyle w:val="ListParagraph"/>
        <w:numPr>
          <w:ilvl w:val="0"/>
          <w:numId w:val="17"/>
        </w:numPr>
        <w:tabs>
          <w:tab w:val="left" w:pos="5220"/>
        </w:tabs>
        <w:rPr>
          <w:sz w:val="24"/>
        </w:rPr>
      </w:pPr>
      <w:r w:rsidRPr="00564082">
        <w:rPr>
          <w:i/>
          <w:iCs/>
          <w:sz w:val="24"/>
        </w:rPr>
        <w:t xml:space="preserve">Bush v. </w:t>
      </w:r>
      <w:proofErr w:type="spellStart"/>
      <w:r w:rsidRPr="00564082">
        <w:rPr>
          <w:i/>
          <w:iCs/>
          <w:sz w:val="24"/>
        </w:rPr>
        <w:t>Protravel</w:t>
      </w:r>
      <w:proofErr w:type="spellEnd"/>
      <w:r w:rsidRPr="00564082">
        <w:rPr>
          <w:i/>
          <w:iCs/>
          <w:sz w:val="24"/>
        </w:rPr>
        <w:t xml:space="preserve"> Int’l, Inc</w:t>
      </w:r>
      <w:r w:rsidRPr="00564082">
        <w:rPr>
          <w:sz w:val="24"/>
        </w:rPr>
        <w:t>., 192 Misc.2d 743, 750 (N.Y. Civ. Ct. 2002)</w:t>
      </w:r>
    </w:p>
    <w:p w14:paraId="5E6BC6B0" w14:textId="77777777" w:rsidR="003B0D79" w:rsidRPr="005946B8" w:rsidRDefault="003B0D79"/>
    <w:p w14:paraId="67B22CF2" w14:textId="33E468DB" w:rsidR="00770137" w:rsidRDefault="003B0D79">
      <w:pPr>
        <w:rPr>
          <w:i/>
        </w:rPr>
      </w:pPr>
      <w:r w:rsidRPr="005946B8">
        <w:rPr>
          <w:b/>
        </w:rPr>
        <w:t>Week 7 (</w:t>
      </w:r>
      <w:r w:rsidR="00D81583">
        <w:rPr>
          <w:b/>
        </w:rPr>
        <w:t>Oct 8</w:t>
      </w:r>
      <w:r w:rsidR="000835CC" w:rsidRPr="005946B8">
        <w:rPr>
          <w:b/>
        </w:rPr>
        <w:t xml:space="preserve">): </w:t>
      </w:r>
      <w:r w:rsidR="000835CC" w:rsidRPr="005946B8">
        <w:rPr>
          <w:i/>
        </w:rPr>
        <w:t>Presentations of First Assignment</w:t>
      </w:r>
    </w:p>
    <w:p w14:paraId="5C976B14" w14:textId="77777777" w:rsidR="00E414F2" w:rsidRDefault="00E414F2">
      <w:pPr>
        <w:rPr>
          <w:i/>
        </w:rPr>
      </w:pPr>
    </w:p>
    <w:p w14:paraId="3973260B" w14:textId="454E2CBA" w:rsidR="008B5EE1" w:rsidRDefault="00770137">
      <w:pPr>
        <w:rPr>
          <w:b/>
        </w:rPr>
      </w:pPr>
      <w:r w:rsidRPr="00770137">
        <w:rPr>
          <w:b/>
        </w:rPr>
        <w:t>***</w:t>
      </w:r>
      <w:r w:rsidR="00D81583">
        <w:rPr>
          <w:b/>
        </w:rPr>
        <w:t>We’ll need to modif</w:t>
      </w:r>
      <w:r w:rsidR="007673DE">
        <w:rPr>
          <w:b/>
        </w:rPr>
        <w:t xml:space="preserve">y the logistics of this, in our “new normal” world on zoom. </w:t>
      </w:r>
      <w:r w:rsidR="00F502F2">
        <w:rPr>
          <w:b/>
        </w:rPr>
        <w:t>Let’s discuss in class.</w:t>
      </w:r>
    </w:p>
    <w:p w14:paraId="3C61D0CF" w14:textId="3191E383" w:rsidR="0098097F" w:rsidRDefault="0098097F">
      <w:pPr>
        <w:rPr>
          <w:b/>
        </w:rPr>
      </w:pPr>
    </w:p>
    <w:p w14:paraId="120C131A" w14:textId="7F1924FF" w:rsidR="0098097F" w:rsidRDefault="0098097F" w:rsidP="0098097F">
      <w:pPr>
        <w:rPr>
          <w:i/>
        </w:rPr>
      </w:pPr>
      <w:r w:rsidRPr="005946B8">
        <w:rPr>
          <w:b/>
        </w:rPr>
        <w:t xml:space="preserve">Week </w:t>
      </w:r>
      <w:r>
        <w:rPr>
          <w:b/>
        </w:rPr>
        <w:t>8</w:t>
      </w:r>
      <w:r w:rsidRPr="005946B8">
        <w:rPr>
          <w:b/>
        </w:rPr>
        <w:t xml:space="preserve"> (</w:t>
      </w:r>
      <w:r>
        <w:rPr>
          <w:b/>
        </w:rPr>
        <w:t>Oct 15</w:t>
      </w:r>
      <w:r w:rsidRPr="005946B8">
        <w:rPr>
          <w:b/>
        </w:rPr>
        <w:t xml:space="preserve">): </w:t>
      </w:r>
      <w:r w:rsidRPr="005946B8">
        <w:rPr>
          <w:i/>
        </w:rPr>
        <w:t>P</w:t>
      </w:r>
      <w:r w:rsidR="00507BF0">
        <w:rPr>
          <w:i/>
        </w:rPr>
        <w:t>ublic Policy</w:t>
      </w:r>
    </w:p>
    <w:p w14:paraId="02AD35A3" w14:textId="7AB67D92" w:rsidR="000D006B" w:rsidRDefault="000D006B" w:rsidP="0098097F">
      <w:pPr>
        <w:rPr>
          <w:iCs/>
        </w:rPr>
      </w:pPr>
    </w:p>
    <w:p w14:paraId="194001CC" w14:textId="77777777" w:rsidR="009A4E9B" w:rsidRDefault="009A4E9B" w:rsidP="00EC0A62">
      <w:pPr>
        <w:rPr>
          <w:rFonts w:eastAsiaTheme="minorEastAsia"/>
          <w:iCs/>
        </w:rPr>
      </w:pPr>
      <w:r>
        <w:rPr>
          <w:iCs/>
        </w:rPr>
        <w:t xml:space="preserve">(1) </w:t>
      </w:r>
      <w:r w:rsidRPr="009A4E9B">
        <w:rPr>
          <w:rFonts w:eastAsiaTheme="minorEastAsia"/>
          <w:iCs/>
        </w:rPr>
        <w:t>Friedman, David Adam. "Bringing order to contracts against public policy." </w:t>
      </w:r>
      <w:r w:rsidRPr="009A4E9B">
        <w:rPr>
          <w:rFonts w:eastAsiaTheme="minorEastAsia"/>
          <w:i/>
          <w:iCs/>
        </w:rPr>
        <w:t>Fla. St. UL Rev.</w:t>
      </w:r>
      <w:r w:rsidRPr="009A4E9B">
        <w:rPr>
          <w:rFonts w:eastAsiaTheme="minorEastAsia"/>
          <w:iCs/>
        </w:rPr>
        <w:t> 39 (2011): 563.</w:t>
      </w:r>
    </w:p>
    <w:p w14:paraId="04B7F3F8" w14:textId="7320237D" w:rsidR="00EC0A62" w:rsidRDefault="009A4E9B" w:rsidP="00EC0A62">
      <w:pPr>
        <w:rPr>
          <w:iCs/>
        </w:rPr>
      </w:pPr>
      <w:r>
        <w:rPr>
          <w:rFonts w:eastAsiaTheme="minorEastAsia"/>
          <w:iCs/>
        </w:rPr>
        <w:t xml:space="preserve">(2) </w:t>
      </w:r>
      <w:r w:rsidR="00EC0A62" w:rsidRPr="00EC0A62">
        <w:rPr>
          <w:iCs/>
        </w:rPr>
        <w:t xml:space="preserve">United States. National Organ Transplant Act: Public Law 98-507. US </w:t>
      </w:r>
      <w:proofErr w:type="spellStart"/>
      <w:r w:rsidR="00EC0A62" w:rsidRPr="00EC0A62">
        <w:rPr>
          <w:iCs/>
        </w:rPr>
        <w:t>Statut</w:t>
      </w:r>
      <w:proofErr w:type="spellEnd"/>
      <w:r w:rsidR="00EC0A62" w:rsidRPr="00EC0A62">
        <w:rPr>
          <w:iCs/>
        </w:rPr>
        <w:t xml:space="preserve"> Large. 1984 Oct </w:t>
      </w:r>
      <w:proofErr w:type="gramStart"/>
      <w:r w:rsidR="00EC0A62" w:rsidRPr="00EC0A62">
        <w:rPr>
          <w:iCs/>
        </w:rPr>
        <w:t>19;98:2339</w:t>
      </w:r>
      <w:proofErr w:type="gramEnd"/>
      <w:r w:rsidR="00EC0A62" w:rsidRPr="00EC0A62">
        <w:rPr>
          <w:iCs/>
        </w:rPr>
        <w:t>-48. PMID: 11660818.</w:t>
      </w:r>
      <w:r w:rsidR="00F37009">
        <w:rPr>
          <w:iCs/>
        </w:rPr>
        <w:t xml:space="preserve"> </w:t>
      </w:r>
      <w:r w:rsidR="00F37009" w:rsidRPr="00B23C2E">
        <w:rPr>
          <w:b/>
          <w:bCs/>
          <w:iCs/>
        </w:rPr>
        <w:t>Title III,</w:t>
      </w:r>
      <w:r w:rsidR="00F37009">
        <w:rPr>
          <w:iCs/>
        </w:rPr>
        <w:t xml:space="preserve"> </w:t>
      </w:r>
      <w:r w:rsidR="00F37009" w:rsidRPr="00F37009">
        <w:rPr>
          <w:b/>
          <w:bCs/>
          <w:iCs/>
        </w:rPr>
        <w:t>Prohibition o</w:t>
      </w:r>
      <w:r w:rsidR="00B23C2E">
        <w:rPr>
          <w:b/>
          <w:bCs/>
          <w:iCs/>
        </w:rPr>
        <w:t>f</w:t>
      </w:r>
      <w:r w:rsidR="00F37009" w:rsidRPr="00F37009">
        <w:rPr>
          <w:b/>
          <w:bCs/>
          <w:iCs/>
        </w:rPr>
        <w:t xml:space="preserve"> Organ Purchases</w:t>
      </w:r>
    </w:p>
    <w:p w14:paraId="7255C92E" w14:textId="67D96219" w:rsidR="00507BF0" w:rsidRPr="009A4E9B" w:rsidRDefault="009A4E9B" w:rsidP="009A4E9B">
      <w:pPr>
        <w:rPr>
          <w:b/>
          <w:bCs/>
          <w:iCs/>
        </w:rPr>
      </w:pPr>
      <w:r>
        <w:rPr>
          <w:iCs/>
        </w:rPr>
        <w:t xml:space="preserve">(3) </w:t>
      </w:r>
      <w:r w:rsidR="00EC0A62" w:rsidRPr="00EC0A62">
        <w:rPr>
          <w:iCs/>
        </w:rPr>
        <w:t>Charlie W. Norwood Living Organ Donation Act</w:t>
      </w:r>
      <w:r w:rsidR="00EC0A62">
        <w:rPr>
          <w:iCs/>
        </w:rPr>
        <w:t xml:space="preserve">, </w:t>
      </w:r>
      <w:r w:rsidR="00EC0A62" w:rsidRPr="00EC0A62">
        <w:rPr>
          <w:iCs/>
        </w:rPr>
        <w:t>Public Law 110-144</w:t>
      </w:r>
      <w:r w:rsidR="00EC0A62">
        <w:rPr>
          <w:iCs/>
        </w:rPr>
        <w:t>;</w:t>
      </w:r>
      <w:r w:rsidR="00EC0A62">
        <w:rPr>
          <w:b/>
          <w:bCs/>
          <w:iCs/>
        </w:rPr>
        <w:t xml:space="preserve"> </w:t>
      </w:r>
      <w:r w:rsidR="00EC0A62" w:rsidRPr="00EC0A62">
        <w:rPr>
          <w:iCs/>
        </w:rPr>
        <w:t>42 U.S.C. 201, 273b, 274e and 301</w:t>
      </w:r>
      <w:r w:rsidR="00EC0A62">
        <w:rPr>
          <w:b/>
          <w:bCs/>
          <w:iCs/>
        </w:rPr>
        <w:t xml:space="preserve"> (</w:t>
      </w:r>
      <w:r w:rsidR="00EC0A62" w:rsidRPr="00EC0A62">
        <w:rPr>
          <w:iCs/>
        </w:rPr>
        <w:t>2007</w:t>
      </w:r>
      <w:r w:rsidR="00EC0A62">
        <w:rPr>
          <w:iCs/>
        </w:rPr>
        <w:t>)</w:t>
      </w:r>
    </w:p>
    <w:p w14:paraId="722A2DF9" w14:textId="10D4E74C" w:rsidR="00507BF0" w:rsidRPr="009A4E9B" w:rsidRDefault="009A4E9B" w:rsidP="009A4E9B">
      <w:pPr>
        <w:rPr>
          <w:iCs/>
        </w:rPr>
      </w:pPr>
      <w:r>
        <w:rPr>
          <w:iCs/>
        </w:rPr>
        <w:t xml:space="preserve">(4) </w:t>
      </w:r>
      <w:r w:rsidR="000D006B" w:rsidRPr="009A4E9B">
        <w:rPr>
          <w:iCs/>
        </w:rPr>
        <w:t>Review the NKR/UMMC contract, with a view toward possible tensions with law or public policy</w:t>
      </w:r>
    </w:p>
    <w:p w14:paraId="50D33175" w14:textId="511D3DCE" w:rsidR="0098097F" w:rsidRDefault="0098097F" w:rsidP="0098097F">
      <w:pPr>
        <w:rPr>
          <w:iCs/>
        </w:rPr>
      </w:pPr>
    </w:p>
    <w:p w14:paraId="663F2BB1" w14:textId="4416D877" w:rsidR="00B70633" w:rsidRDefault="0098097F" w:rsidP="00E016B3">
      <w:pPr>
        <w:rPr>
          <w:i/>
        </w:rPr>
      </w:pPr>
      <w:r w:rsidRPr="006F0F6E">
        <w:rPr>
          <w:b/>
          <w:bCs/>
          <w:iCs/>
        </w:rPr>
        <w:t>Week 9 (Oct 22)</w:t>
      </w:r>
      <w:r w:rsidR="006F0F6E" w:rsidRPr="006F0F6E">
        <w:rPr>
          <w:b/>
          <w:bCs/>
          <w:iCs/>
        </w:rPr>
        <w:t>:</w:t>
      </w:r>
      <w:r w:rsidR="006F0F6E">
        <w:rPr>
          <w:b/>
          <w:bCs/>
          <w:iCs/>
        </w:rPr>
        <w:t xml:space="preserve"> </w:t>
      </w:r>
      <w:r w:rsidR="00F621FA" w:rsidRPr="00F621FA">
        <w:rPr>
          <w:i/>
        </w:rPr>
        <w:t>Understanding the Transaction</w:t>
      </w:r>
    </w:p>
    <w:p w14:paraId="3B7B18E9" w14:textId="77777777" w:rsidR="00F621FA" w:rsidRDefault="00F621FA" w:rsidP="00E016B3">
      <w:pPr>
        <w:rPr>
          <w:iCs/>
        </w:rPr>
      </w:pPr>
    </w:p>
    <w:p w14:paraId="351FB5E4" w14:textId="5CF1F5C8" w:rsidR="00F621FA" w:rsidRDefault="002C208B" w:rsidP="007B7556">
      <w:pPr>
        <w:ind w:firstLine="720"/>
        <w:rPr>
          <w:iCs/>
        </w:rPr>
      </w:pPr>
      <w:r w:rsidRPr="002C208B">
        <w:rPr>
          <w:b/>
          <w:bCs/>
          <w:iCs/>
        </w:rPr>
        <w:t>**</w:t>
      </w:r>
      <w:r w:rsidR="00F621FA" w:rsidRPr="002C208B">
        <w:rPr>
          <w:b/>
          <w:bCs/>
          <w:iCs/>
        </w:rPr>
        <w:t>Visit from Dr. Michael Rees,</w:t>
      </w:r>
      <w:r w:rsidR="00F621FA" w:rsidRPr="00F621FA">
        <w:rPr>
          <w:iCs/>
        </w:rPr>
        <w:t xml:space="preserve"> Founding Director of The Alliance </w:t>
      </w:r>
      <w:proofErr w:type="gramStart"/>
      <w:r w:rsidR="00F621FA" w:rsidRPr="00F621FA">
        <w:rPr>
          <w:iCs/>
        </w:rPr>
        <w:t>For</w:t>
      </w:r>
      <w:proofErr w:type="gramEnd"/>
      <w:r w:rsidR="00F621FA" w:rsidRPr="00F621FA">
        <w:rPr>
          <w:iCs/>
        </w:rPr>
        <w:t xml:space="preserve"> Paired Donation; Director of Renal Transplantation, University of Toledo Medical Center; Professor of Urology, University of Toledo Medical Center</w:t>
      </w:r>
    </w:p>
    <w:p w14:paraId="496ED8BD" w14:textId="77777777" w:rsidR="002C208B" w:rsidRPr="00F621FA" w:rsidRDefault="002C208B" w:rsidP="007B7556">
      <w:pPr>
        <w:ind w:firstLine="720"/>
        <w:rPr>
          <w:iCs/>
        </w:rPr>
      </w:pPr>
    </w:p>
    <w:p w14:paraId="544F7D1C" w14:textId="0D37E349" w:rsidR="00F621FA" w:rsidRDefault="00F621FA" w:rsidP="007B7556">
      <w:pPr>
        <w:ind w:firstLine="720"/>
      </w:pPr>
      <w:r>
        <w:t>(</w:t>
      </w:r>
      <w:r w:rsidR="002C208B">
        <w:t>1</w:t>
      </w:r>
      <w:r>
        <w:t>) R</w:t>
      </w:r>
      <w:r w:rsidRPr="00F621FA">
        <w:t xml:space="preserve">eview the NKR/UMMC contract, with a view toward </w:t>
      </w:r>
      <w:r>
        <w:t xml:space="preserve">questions you’d like to ask Dr. Rees about the business operations of the contracting parties, </w:t>
      </w:r>
      <w:r w:rsidR="000B1C78">
        <w:t xml:space="preserve">the mechanics of kidney exchange and matching algorithms, </w:t>
      </w:r>
      <w:r>
        <w:t xml:space="preserve">the contract design, </w:t>
      </w:r>
      <w:r w:rsidR="009D4924">
        <w:t>and related matters</w:t>
      </w:r>
      <w:r>
        <w:t xml:space="preserve"> (not about the law)</w:t>
      </w:r>
    </w:p>
    <w:p w14:paraId="1DE34F27" w14:textId="4127F81B" w:rsidR="00F353DA" w:rsidRPr="00F621FA" w:rsidRDefault="00F353DA" w:rsidP="007B7556">
      <w:pPr>
        <w:ind w:firstLine="720"/>
      </w:pPr>
      <w:r>
        <w:t>(2) Watch a short video (I’ll post a link to Sakai or email you</w:t>
      </w:r>
      <w:r w:rsidR="006E205E">
        <w:t xml:space="preserve"> the link) explaining kidney paired donation and kidney chains</w:t>
      </w:r>
    </w:p>
    <w:p w14:paraId="0BD056AD" w14:textId="087F7B89" w:rsidR="00F621FA" w:rsidRPr="00F621FA" w:rsidRDefault="00F621FA" w:rsidP="00F621FA"/>
    <w:p w14:paraId="6A2829A0" w14:textId="21D1DF2E" w:rsidR="0098097F" w:rsidRPr="006F0F6E" w:rsidRDefault="0098097F" w:rsidP="0098097F">
      <w:pPr>
        <w:rPr>
          <w:b/>
          <w:bCs/>
          <w:iCs/>
        </w:rPr>
      </w:pPr>
    </w:p>
    <w:p w14:paraId="32B805BD" w14:textId="77777777" w:rsidR="0024790B" w:rsidRDefault="0098097F" w:rsidP="0024790B">
      <w:pPr>
        <w:rPr>
          <w:i/>
        </w:rPr>
      </w:pPr>
      <w:r w:rsidRPr="006F0F6E">
        <w:rPr>
          <w:b/>
          <w:bCs/>
          <w:iCs/>
        </w:rPr>
        <w:t>Week 10 (Oct 29)</w:t>
      </w:r>
      <w:r w:rsidR="006F0F6E" w:rsidRPr="006F0F6E">
        <w:rPr>
          <w:b/>
          <w:bCs/>
          <w:iCs/>
        </w:rPr>
        <w:t>:</w:t>
      </w:r>
      <w:r w:rsidR="00B927D6">
        <w:rPr>
          <w:b/>
          <w:bCs/>
          <w:iCs/>
        </w:rPr>
        <w:t xml:space="preserve"> </w:t>
      </w:r>
      <w:r w:rsidR="0024790B">
        <w:rPr>
          <w:i/>
        </w:rPr>
        <w:t>Moral Judgment in breach of contract</w:t>
      </w:r>
    </w:p>
    <w:p w14:paraId="58C0FD20" w14:textId="0ABD8F6E" w:rsidR="0024790B" w:rsidRDefault="0024790B" w:rsidP="0024790B">
      <w:pPr>
        <w:rPr>
          <w:i/>
        </w:rPr>
      </w:pPr>
    </w:p>
    <w:p w14:paraId="5F0272DD" w14:textId="116EDA7D" w:rsidR="0024790B" w:rsidRDefault="0024790B" w:rsidP="0024790B">
      <w:pPr>
        <w:rPr>
          <w:iCs/>
        </w:rPr>
      </w:pPr>
      <w:r>
        <w:rPr>
          <w:iCs/>
        </w:rPr>
        <w:t>**</w:t>
      </w:r>
      <w:r w:rsidRPr="002C208B">
        <w:rPr>
          <w:i/>
        </w:rPr>
        <w:t xml:space="preserve">We’ll be joined via zoom by </w:t>
      </w:r>
      <w:r w:rsidRPr="002C208B">
        <w:rPr>
          <w:b/>
          <w:bCs/>
          <w:i/>
        </w:rPr>
        <w:t xml:space="preserve">Professor </w:t>
      </w:r>
      <w:r>
        <w:rPr>
          <w:b/>
          <w:bCs/>
          <w:i/>
        </w:rPr>
        <w:t>Wilkinson-Ryan</w:t>
      </w:r>
      <w:r w:rsidRPr="002C208B">
        <w:rPr>
          <w:b/>
          <w:bCs/>
          <w:i/>
        </w:rPr>
        <w:t xml:space="preserve"> (</w:t>
      </w:r>
      <w:r>
        <w:rPr>
          <w:b/>
          <w:bCs/>
          <w:i/>
        </w:rPr>
        <w:t>Penn</w:t>
      </w:r>
      <w:r w:rsidRPr="002C208B">
        <w:rPr>
          <w:b/>
          <w:bCs/>
          <w:i/>
        </w:rPr>
        <w:t xml:space="preserve"> Law)</w:t>
      </w:r>
      <w:r w:rsidRPr="002C208B">
        <w:rPr>
          <w:i/>
        </w:rPr>
        <w:t>, so please be prepared to ask h</w:t>
      </w:r>
      <w:r w:rsidR="006A6C07">
        <w:rPr>
          <w:i/>
        </w:rPr>
        <w:t>er</w:t>
      </w:r>
      <w:r w:rsidRPr="002C208B">
        <w:rPr>
          <w:i/>
        </w:rPr>
        <w:t xml:space="preserve"> questions about the papers</w:t>
      </w:r>
    </w:p>
    <w:p w14:paraId="253435D8" w14:textId="77777777" w:rsidR="0024790B" w:rsidRPr="00C54FA8" w:rsidRDefault="0024790B" w:rsidP="0024790B">
      <w:pPr>
        <w:rPr>
          <w:i/>
        </w:rPr>
      </w:pPr>
    </w:p>
    <w:p w14:paraId="6DF6BBAC" w14:textId="6B1D6C8C" w:rsidR="00BC5E5E" w:rsidRDefault="0024790B" w:rsidP="00BC5E5E">
      <w:pPr>
        <w:rPr>
          <w:iCs/>
        </w:rPr>
      </w:pPr>
      <w:r w:rsidRPr="00C54FA8">
        <w:rPr>
          <w:iCs/>
        </w:rPr>
        <w:t>(1</w:t>
      </w:r>
      <w:r>
        <w:rPr>
          <w:iCs/>
        </w:rPr>
        <w:t xml:space="preserve">) </w:t>
      </w:r>
      <w:r w:rsidRPr="00C54FA8">
        <w:rPr>
          <w:iCs/>
        </w:rPr>
        <w:t>Wilkinson‐Ryan, Tess, and Jonathan Baron. "</w:t>
      </w:r>
      <w:hyperlink r:id="rId14" w:anchor="search=%22tess%20wilkinson%20ryan%20jonathan%20baron%22" w:history="1">
        <w:r w:rsidRPr="002F207E">
          <w:rPr>
            <w:rStyle w:val="Hyperlink"/>
            <w:iCs/>
          </w:rPr>
          <w:t>Moral judgment and moral heuristics in breach of contract</w:t>
        </w:r>
      </w:hyperlink>
      <w:r w:rsidRPr="00C54FA8">
        <w:rPr>
          <w:iCs/>
        </w:rPr>
        <w:t>." </w:t>
      </w:r>
      <w:r w:rsidRPr="00C54FA8">
        <w:rPr>
          <w:i/>
          <w:iCs/>
        </w:rPr>
        <w:t>Journal of Empirical Legal Studies</w:t>
      </w:r>
      <w:r w:rsidRPr="00C54FA8">
        <w:rPr>
          <w:iCs/>
        </w:rPr>
        <w:t> 6.2 (2009): 405-423</w:t>
      </w:r>
    </w:p>
    <w:p w14:paraId="37623F8E" w14:textId="7734E32D" w:rsidR="00D03D11" w:rsidRPr="00D03D11" w:rsidRDefault="00D03D11" w:rsidP="00D03D11">
      <w:pPr>
        <w:rPr>
          <w:iCs/>
        </w:rPr>
      </w:pPr>
      <w:r>
        <w:rPr>
          <w:iCs/>
        </w:rPr>
        <w:t xml:space="preserve">(2) </w:t>
      </w:r>
      <w:r w:rsidRPr="00D03D11">
        <w:rPr>
          <w:iCs/>
        </w:rPr>
        <w:t>Tess Wilkinson-Ryan, </w:t>
      </w:r>
      <w:r w:rsidRPr="00D03D11">
        <w:rPr>
          <w:i/>
          <w:iCs/>
        </w:rPr>
        <w:t>Do Liquidated Damages Encourage Breach? A Psychological Experiment</w:t>
      </w:r>
      <w:r w:rsidRPr="00D03D11">
        <w:rPr>
          <w:iCs/>
        </w:rPr>
        <w:t>, 108 Mich. L. Rev. 633 (2010). </w:t>
      </w:r>
      <w:r w:rsidRPr="00D03D11">
        <w:rPr>
          <w:iCs/>
        </w:rPr>
        <w:br/>
        <w:t xml:space="preserve">Available at: </w:t>
      </w:r>
      <w:hyperlink r:id="rId15" w:history="1">
        <w:r w:rsidRPr="00D03D11">
          <w:rPr>
            <w:rStyle w:val="Hyperlink"/>
            <w:iCs/>
          </w:rPr>
          <w:t>https://repository.law.umich.edu/mlr/vol108/iss5/1</w:t>
        </w:r>
      </w:hyperlink>
      <w:r>
        <w:rPr>
          <w:iCs/>
        </w:rPr>
        <w:t xml:space="preserve"> </w:t>
      </w:r>
    </w:p>
    <w:p w14:paraId="3CC5C767" w14:textId="77777777" w:rsidR="00D03D11" w:rsidRPr="004414E9" w:rsidRDefault="00D03D11" w:rsidP="00BC5E5E">
      <w:pPr>
        <w:rPr>
          <w:b/>
          <w:bCs/>
          <w:iCs/>
        </w:rPr>
      </w:pPr>
    </w:p>
    <w:p w14:paraId="69925124" w14:textId="085C5261" w:rsidR="0098097F" w:rsidRPr="00BC5E5E" w:rsidRDefault="0098097F" w:rsidP="00BC5E5E">
      <w:pPr>
        <w:rPr>
          <w:iCs/>
        </w:rPr>
      </w:pPr>
    </w:p>
    <w:p w14:paraId="29BC984E" w14:textId="3AF7545F" w:rsidR="007D58DE" w:rsidRDefault="0098097F" w:rsidP="007D58DE">
      <w:pPr>
        <w:rPr>
          <w:i/>
        </w:rPr>
      </w:pPr>
      <w:r w:rsidRPr="006F0F6E">
        <w:rPr>
          <w:b/>
          <w:bCs/>
          <w:iCs/>
        </w:rPr>
        <w:t>Week 11 (Nov 5)</w:t>
      </w:r>
      <w:r w:rsidR="006F0F6E" w:rsidRPr="006F0F6E">
        <w:rPr>
          <w:b/>
          <w:bCs/>
          <w:iCs/>
        </w:rPr>
        <w:t>:</w:t>
      </w:r>
      <w:r w:rsidR="00C54CF4">
        <w:rPr>
          <w:b/>
          <w:bCs/>
          <w:iCs/>
        </w:rPr>
        <w:t xml:space="preserve"> </w:t>
      </w:r>
      <w:r w:rsidR="007D58DE" w:rsidRPr="00B927D6">
        <w:rPr>
          <w:i/>
        </w:rPr>
        <w:t>Liquidated Damages</w:t>
      </w:r>
    </w:p>
    <w:p w14:paraId="3D6C8B24" w14:textId="0822BAA0" w:rsidR="00DD4694" w:rsidRDefault="00DD4694" w:rsidP="007D58DE">
      <w:pPr>
        <w:rPr>
          <w:i/>
        </w:rPr>
      </w:pPr>
    </w:p>
    <w:p w14:paraId="348CF633" w14:textId="77777777" w:rsidR="00DD4694" w:rsidRDefault="00DD4694" w:rsidP="00DD4694">
      <w:pPr>
        <w:rPr>
          <w:iCs/>
        </w:rPr>
      </w:pPr>
      <w:r>
        <w:rPr>
          <w:iCs/>
        </w:rPr>
        <w:t>**</w:t>
      </w:r>
      <w:r w:rsidRPr="002C208B">
        <w:rPr>
          <w:i/>
        </w:rPr>
        <w:t xml:space="preserve">We’ll be joined via zoom by </w:t>
      </w:r>
      <w:r w:rsidRPr="002C208B">
        <w:rPr>
          <w:b/>
          <w:bCs/>
          <w:i/>
        </w:rPr>
        <w:t>Professor Scott (Columbia Law)</w:t>
      </w:r>
      <w:r w:rsidRPr="002C208B">
        <w:rPr>
          <w:i/>
        </w:rPr>
        <w:t>, so please be prepared to ask him questions about the papers</w:t>
      </w:r>
    </w:p>
    <w:p w14:paraId="375E37BC" w14:textId="77777777" w:rsidR="00DD4694" w:rsidRDefault="00DD4694" w:rsidP="007D58DE">
      <w:pPr>
        <w:rPr>
          <w:iCs/>
        </w:rPr>
      </w:pPr>
    </w:p>
    <w:p w14:paraId="432BC240" w14:textId="306CA947" w:rsidR="007D58DE" w:rsidRDefault="007D58DE" w:rsidP="007D58DE">
      <w:pPr>
        <w:rPr>
          <w:iCs/>
        </w:rPr>
      </w:pPr>
      <w:r w:rsidRPr="00BC5E5E">
        <w:rPr>
          <w:iCs/>
        </w:rPr>
        <w:t>(1</w:t>
      </w:r>
      <w:r>
        <w:rPr>
          <w:iCs/>
        </w:rPr>
        <w:t xml:space="preserve">) </w:t>
      </w:r>
      <w:r w:rsidRPr="00BC5E5E">
        <w:rPr>
          <w:iCs/>
        </w:rPr>
        <w:t>Goetz, Charles J., and Robert E. Scott. "Liquidated damages, penalties and the just compensation principle: Some notes on an enforcement model and a theory of efficient breach." </w:t>
      </w:r>
      <w:r w:rsidRPr="00BC5E5E">
        <w:rPr>
          <w:i/>
          <w:iCs/>
        </w:rPr>
        <w:t>Columbia Law Review</w:t>
      </w:r>
      <w:r w:rsidRPr="00BC5E5E">
        <w:rPr>
          <w:iCs/>
        </w:rPr>
        <w:t> 77.4 (1977): 554-594.</w:t>
      </w:r>
    </w:p>
    <w:p w14:paraId="53A6DEBC" w14:textId="274B5A83" w:rsidR="002C208B" w:rsidRDefault="002C208B" w:rsidP="007D58DE">
      <w:pPr>
        <w:rPr>
          <w:iCs/>
        </w:rPr>
      </w:pPr>
      <w:r>
        <w:rPr>
          <w:iCs/>
        </w:rPr>
        <w:t xml:space="preserve">(2) </w:t>
      </w:r>
      <w:r w:rsidRPr="002C208B">
        <w:rPr>
          <w:iCs/>
        </w:rPr>
        <w:t>Scott &amp; Triantis, Embedded Options and the Case Against Compensation in Contract Law, 104 Colum. L. Rev.1428 (2004).</w:t>
      </w:r>
    </w:p>
    <w:p w14:paraId="02EBF76C" w14:textId="182E0820" w:rsidR="0098097F" w:rsidRPr="00C54CF4" w:rsidRDefault="007D58DE" w:rsidP="0098097F">
      <w:pPr>
        <w:rPr>
          <w:iCs/>
        </w:rPr>
      </w:pPr>
      <w:r>
        <w:rPr>
          <w:iCs/>
        </w:rPr>
        <w:t xml:space="preserve">(2) </w:t>
      </w:r>
      <w:r w:rsidRPr="009A4E9B">
        <w:rPr>
          <w:iCs/>
        </w:rPr>
        <w:t xml:space="preserve">Review the NKR/UMMC contract, with a view toward </w:t>
      </w:r>
      <w:r>
        <w:rPr>
          <w:iCs/>
        </w:rPr>
        <w:t>liquidated damages and possible penalty issues</w:t>
      </w:r>
    </w:p>
    <w:p w14:paraId="35823529" w14:textId="5F3E449A" w:rsidR="0098097F" w:rsidRPr="006F0F6E" w:rsidRDefault="0098097F" w:rsidP="0098097F">
      <w:pPr>
        <w:rPr>
          <w:b/>
          <w:bCs/>
          <w:iCs/>
        </w:rPr>
      </w:pPr>
    </w:p>
    <w:p w14:paraId="28F487F7" w14:textId="77777777" w:rsidR="00960C6C" w:rsidRDefault="0098097F" w:rsidP="00960C6C">
      <w:pPr>
        <w:rPr>
          <w:i/>
        </w:rPr>
      </w:pPr>
      <w:r w:rsidRPr="006F0F6E">
        <w:rPr>
          <w:b/>
          <w:bCs/>
          <w:iCs/>
        </w:rPr>
        <w:t>Week 12 (Nov 12)</w:t>
      </w:r>
      <w:r w:rsidR="006F0F6E" w:rsidRPr="006F0F6E">
        <w:rPr>
          <w:b/>
          <w:bCs/>
          <w:iCs/>
        </w:rPr>
        <w:t>:</w:t>
      </w:r>
      <w:r w:rsidR="00C54FA8">
        <w:rPr>
          <w:b/>
          <w:bCs/>
          <w:iCs/>
        </w:rPr>
        <w:t xml:space="preserve">  </w:t>
      </w:r>
      <w:r w:rsidR="00960C6C">
        <w:rPr>
          <w:i/>
        </w:rPr>
        <w:t>Specific Performance</w:t>
      </w:r>
    </w:p>
    <w:p w14:paraId="4810DF21" w14:textId="77777777" w:rsidR="00960C6C" w:rsidRPr="00B70633" w:rsidRDefault="00960C6C" w:rsidP="00960C6C">
      <w:pPr>
        <w:rPr>
          <w:i/>
        </w:rPr>
      </w:pPr>
    </w:p>
    <w:p w14:paraId="4A4CCB01" w14:textId="77777777" w:rsidR="00960C6C" w:rsidRDefault="00960C6C" w:rsidP="00960C6C">
      <w:pPr>
        <w:pStyle w:val="ListParagraph"/>
        <w:numPr>
          <w:ilvl w:val="0"/>
          <w:numId w:val="23"/>
        </w:numPr>
        <w:rPr>
          <w:rFonts w:ascii="Times New Roman" w:hAnsi="Times New Roman" w:cs="Times New Roman"/>
          <w:iCs/>
          <w:sz w:val="24"/>
          <w:szCs w:val="24"/>
        </w:rPr>
      </w:pPr>
      <w:r w:rsidRPr="00B70633">
        <w:rPr>
          <w:rFonts w:ascii="Times New Roman" w:hAnsi="Times New Roman" w:cs="Times New Roman"/>
          <w:iCs/>
          <w:sz w:val="24"/>
          <w:szCs w:val="24"/>
        </w:rPr>
        <w:t>Eisenberg, Theodore, and Geoffrey P. Miller. "Damages versus specific performance: lessons from commercial contracts." </w:t>
      </w:r>
      <w:r w:rsidRPr="00B70633">
        <w:rPr>
          <w:rFonts w:ascii="Times New Roman" w:hAnsi="Times New Roman" w:cs="Times New Roman"/>
          <w:i/>
          <w:iCs/>
          <w:sz w:val="24"/>
          <w:szCs w:val="24"/>
        </w:rPr>
        <w:t>Journal of Empirical Legal Studies</w:t>
      </w:r>
      <w:r w:rsidRPr="00B70633">
        <w:rPr>
          <w:rFonts w:ascii="Times New Roman" w:hAnsi="Times New Roman" w:cs="Times New Roman"/>
          <w:iCs/>
          <w:sz w:val="24"/>
          <w:szCs w:val="24"/>
        </w:rPr>
        <w:t> 12.1 (2015): 29-69.</w:t>
      </w:r>
    </w:p>
    <w:p w14:paraId="72C09204" w14:textId="0DE152B1" w:rsidR="00C54FA8" w:rsidRPr="00960C6C" w:rsidRDefault="00960C6C" w:rsidP="0098097F">
      <w:pPr>
        <w:pStyle w:val="ListParagraph"/>
        <w:numPr>
          <w:ilvl w:val="0"/>
          <w:numId w:val="23"/>
        </w:numPr>
        <w:rPr>
          <w:rFonts w:ascii="Times New Roman" w:hAnsi="Times New Roman" w:cs="Times New Roman"/>
          <w:iCs/>
          <w:sz w:val="24"/>
          <w:szCs w:val="24"/>
        </w:rPr>
      </w:pPr>
      <w:r>
        <w:rPr>
          <w:rFonts w:ascii="Times New Roman" w:hAnsi="Times New Roman" w:cs="Times New Roman"/>
          <w:iCs/>
          <w:sz w:val="24"/>
          <w:szCs w:val="24"/>
        </w:rPr>
        <w:t>Review the NKR/UMMC contract, with a view toward possible specific performance issues</w:t>
      </w:r>
    </w:p>
    <w:p w14:paraId="44EDB1D1" w14:textId="6DCB6D73" w:rsidR="0098097F" w:rsidRPr="006F0F6E" w:rsidRDefault="0098097F" w:rsidP="0098097F">
      <w:pPr>
        <w:rPr>
          <w:b/>
          <w:bCs/>
          <w:iCs/>
        </w:rPr>
      </w:pPr>
    </w:p>
    <w:p w14:paraId="3032BC68" w14:textId="67A0A970" w:rsidR="0098097F" w:rsidRPr="0098097F" w:rsidRDefault="0098097F" w:rsidP="0098097F">
      <w:pPr>
        <w:rPr>
          <w:iCs/>
        </w:rPr>
      </w:pPr>
      <w:r w:rsidRPr="006F0F6E">
        <w:rPr>
          <w:b/>
          <w:bCs/>
          <w:iCs/>
        </w:rPr>
        <w:t>Week 13 (Nov 19):</w:t>
      </w:r>
      <w:r>
        <w:rPr>
          <w:iCs/>
        </w:rPr>
        <w:t xml:space="preserve"> </w:t>
      </w:r>
      <w:r w:rsidRPr="006F0F6E">
        <w:rPr>
          <w:i/>
        </w:rPr>
        <w:t>Presentations of Final Assignment</w:t>
      </w:r>
    </w:p>
    <w:p w14:paraId="44D1F128" w14:textId="77777777" w:rsidR="0098097F" w:rsidRDefault="0098097F">
      <w:pPr>
        <w:rPr>
          <w:b/>
        </w:rPr>
      </w:pPr>
    </w:p>
    <w:p w14:paraId="43AF76C1" w14:textId="77777777" w:rsidR="00534D7A" w:rsidRDefault="00534D7A">
      <w:pPr>
        <w:rPr>
          <w:b/>
        </w:rPr>
      </w:pPr>
    </w:p>
    <w:p w14:paraId="39A8435C" w14:textId="2CD4C2CB" w:rsidR="002149FE" w:rsidRPr="00DD19FA" w:rsidRDefault="00534D7A" w:rsidP="00534D7A">
      <w:pPr>
        <w:rPr>
          <w:u w:val="single"/>
        </w:rPr>
      </w:pPr>
      <w:r w:rsidRPr="005946B8">
        <w:rPr>
          <w:u w:val="single"/>
        </w:rPr>
        <w:t>First A</w:t>
      </w:r>
      <w:r w:rsidR="0023408E">
        <w:rPr>
          <w:u w:val="single"/>
        </w:rPr>
        <w:t xml:space="preserve">ssignment: </w:t>
      </w:r>
      <w:r w:rsidR="00F01A10">
        <w:rPr>
          <w:u w:val="single"/>
        </w:rPr>
        <w:t>Force</w:t>
      </w:r>
      <w:r w:rsidR="0054117C">
        <w:rPr>
          <w:u w:val="single"/>
        </w:rPr>
        <w:t xml:space="preserve"> Majeure and Covid-19</w:t>
      </w:r>
      <w:r w:rsidR="00D758F5">
        <w:rPr>
          <w:u w:val="single"/>
        </w:rPr>
        <w:t xml:space="preserve"> </w:t>
      </w:r>
      <w:r w:rsidRPr="005946B8">
        <w:t>(</w:t>
      </w:r>
      <w:r w:rsidR="00E708DC">
        <w:t>25</w:t>
      </w:r>
      <w:r w:rsidRPr="005946B8">
        <w:t>% of final grade)</w:t>
      </w:r>
    </w:p>
    <w:p w14:paraId="2FA2DD87" w14:textId="40815E91" w:rsidR="00E7579A" w:rsidRDefault="00E7579A" w:rsidP="00534D7A"/>
    <w:p w14:paraId="545EDD44" w14:textId="77777777" w:rsidR="003012F9" w:rsidRDefault="003012F9" w:rsidP="003012F9">
      <w:r w:rsidRPr="00834202">
        <w:t xml:space="preserve">The recent outbreak of COVID-19 has significantly affected most businesses and individuals at an unprecedented level.  As a result of the global pandemic, </w:t>
      </w:r>
      <w:r>
        <w:t xml:space="preserve">consumers have dramatically reduced spending, </w:t>
      </w:r>
      <w:r w:rsidRPr="00834202">
        <w:t>supply chains have been disrupted</w:t>
      </w:r>
      <w:r>
        <w:t>,</w:t>
      </w:r>
      <w:r w:rsidRPr="00834202">
        <w:t xml:space="preserve"> and many businesses have temporarily closed (either voluntarily or by governmental mandate) or reduced operations.  </w:t>
      </w:r>
    </w:p>
    <w:p w14:paraId="565B6154" w14:textId="77777777" w:rsidR="003012F9" w:rsidRDefault="003012F9" w:rsidP="003012F9"/>
    <w:p w14:paraId="0AB1B560" w14:textId="77777777" w:rsidR="003012F9" w:rsidRDefault="003012F9" w:rsidP="003012F9">
      <w:r>
        <w:lastRenderedPageBreak/>
        <w:t xml:space="preserve">These events are </w:t>
      </w:r>
      <w:r w:rsidRPr="00DD19FA">
        <w:t>increasingly impacting the ability of companies to meet their contractual obligations</w:t>
      </w:r>
      <w:r>
        <w:t>, prompting a flood of litigation. It</w:t>
      </w:r>
      <w:r w:rsidRPr="00DD19FA">
        <w:t xml:space="preserve"> is important to understand the concept of force majeure, material adverse change clauses</w:t>
      </w:r>
      <w:r>
        <w:t>,</w:t>
      </w:r>
      <w:r w:rsidRPr="00DD19FA">
        <w:t xml:space="preserve"> and related contractual defenses that could provide a basis to excuse performance.</w:t>
      </w:r>
    </w:p>
    <w:p w14:paraId="5E87DFE4" w14:textId="77777777" w:rsidR="003012F9" w:rsidRDefault="003012F9" w:rsidP="003012F9"/>
    <w:p w14:paraId="1DA51AA0" w14:textId="77777777" w:rsidR="003012F9" w:rsidRDefault="003012F9" w:rsidP="003012F9">
      <w:r>
        <w:t xml:space="preserve">Half of you are associates at Lemme, </w:t>
      </w:r>
      <w:proofErr w:type="spellStart"/>
      <w:r>
        <w:t>Outta</w:t>
      </w:r>
      <w:proofErr w:type="spellEnd"/>
      <w:r>
        <w:t>, This &amp; Associates (hereafter, “</w:t>
      </w:r>
      <w:proofErr w:type="spellStart"/>
      <w:r>
        <w:t>LemmeOut</w:t>
      </w:r>
      <w:proofErr w:type="spellEnd"/>
      <w:r>
        <w:t xml:space="preserve">”),] which represents a number of businesses seeking to avoid or delay performance under their contracts. The other half of you are associates at the law firm of </w:t>
      </w:r>
      <w:proofErr w:type="spellStart"/>
      <w:r>
        <w:t>StickToIt</w:t>
      </w:r>
      <w:proofErr w:type="spellEnd"/>
      <w:r>
        <w:t xml:space="preserve">, </w:t>
      </w:r>
      <w:proofErr w:type="spellStart"/>
      <w:r>
        <w:t>ByGod</w:t>
      </w:r>
      <w:proofErr w:type="spellEnd"/>
      <w:r>
        <w:t xml:space="preserve"> &amp; Associates (hereafter, “</w:t>
      </w:r>
      <w:proofErr w:type="spellStart"/>
      <w:r>
        <w:t>StickToIt</w:t>
      </w:r>
      <w:proofErr w:type="spellEnd"/>
      <w:r>
        <w:t xml:space="preserve">”),] which represents a number of businesses seeking to enforce contractual claims against counterparties claiming that their obligations are excused by Covid-19. </w:t>
      </w:r>
    </w:p>
    <w:p w14:paraId="61FB3C12" w14:textId="77777777" w:rsidR="003012F9" w:rsidRDefault="003012F9" w:rsidP="003012F9"/>
    <w:p w14:paraId="7E3C7778" w14:textId="77777777" w:rsidR="003012F9" w:rsidRDefault="003012F9" w:rsidP="003012F9">
      <w:r>
        <w:t xml:space="preserve">Although each contract varies in its particulars, the following clause is typical: </w:t>
      </w:r>
    </w:p>
    <w:p w14:paraId="70C03D3D" w14:textId="77777777" w:rsidR="003012F9" w:rsidRDefault="003012F9" w:rsidP="003012F9"/>
    <w:p w14:paraId="19FA36BD" w14:textId="77777777" w:rsidR="003012F9" w:rsidRDefault="003012F9" w:rsidP="003012F9">
      <w:pPr>
        <w:ind w:left="720"/>
      </w:pPr>
      <w:r w:rsidRPr="002576A9">
        <w:rPr>
          <w:b/>
          <w:bCs/>
        </w:rPr>
        <w:t>Force Majeure.</w:t>
      </w:r>
      <w:r w:rsidRPr="002576A9">
        <w:t xml:space="preserve"> Notwithstanding anything to the contrary contained herein, neither party shall be liable for any delays or failures in performance resulting from acts beyond its reasonable control including, without limitation, acts of God, acts of war or terrorism, shortage of supply, breakdowns or malfunctions, interruptions or malfunction of computer facilities, or loss of data due to power failures or mechanical difficulties with information storage or retrieval systems, labor difficulties or civil unrest. Notwithstanding the foregoing, in the event of such an occurrence, each party agrees to make a good faith effort to perform its obligations hereunder.</w:t>
      </w:r>
    </w:p>
    <w:p w14:paraId="2F12A197" w14:textId="77777777" w:rsidR="003012F9" w:rsidRDefault="003012F9" w:rsidP="003012F9"/>
    <w:p w14:paraId="78CDE8C8" w14:textId="77777777" w:rsidR="003012F9" w:rsidRDefault="003012F9" w:rsidP="003012F9">
      <w:r>
        <w:t xml:space="preserve">Your firm has asked you to prepare a memo on the current and possible future contract claims, using the above clause for reference. Specifically, you have been asked to prepare a memorandum to the partners on possible claims of excused performance based on force majeure and </w:t>
      </w:r>
      <w:r w:rsidRPr="00DD19FA">
        <w:t>the common law doctrines of impossibility</w:t>
      </w:r>
      <w:r>
        <w:t>/impracticability</w:t>
      </w:r>
      <w:r w:rsidRPr="00DD19FA">
        <w:t xml:space="preserve"> and frustration</w:t>
      </w:r>
      <w:r>
        <w:t xml:space="preserve">, detailing the basis for the claims, possible defenses, and the probabilities of success. </w:t>
      </w:r>
    </w:p>
    <w:p w14:paraId="0E683313" w14:textId="77777777" w:rsidR="003012F9" w:rsidRDefault="003012F9" w:rsidP="003012F9"/>
    <w:p w14:paraId="4E7C2177" w14:textId="77777777" w:rsidR="003012F9" w:rsidRDefault="003012F9" w:rsidP="003012F9">
      <w:r>
        <w:t>Because suits are expected in nearly every jurisdiction, do not apply the law of any particular state. Instead, apply the general common law of contracts that you have learned in this and other classes.</w:t>
      </w:r>
    </w:p>
    <w:p w14:paraId="0B1CA99A" w14:textId="77777777" w:rsidR="003012F9" w:rsidRPr="005946B8" w:rsidRDefault="003012F9" w:rsidP="003012F9"/>
    <w:p w14:paraId="02244015" w14:textId="77777777" w:rsidR="0089763B" w:rsidRDefault="003012F9" w:rsidP="003012F9">
      <w:r w:rsidRPr="005946B8">
        <w:t>Your task is to prepare a memorandum outlining an</w:t>
      </w:r>
      <w:r>
        <w:t xml:space="preserve">swers to these and, potentially, other questions to the partners of either </w:t>
      </w:r>
      <w:proofErr w:type="spellStart"/>
      <w:r>
        <w:t>LemmeOut</w:t>
      </w:r>
      <w:proofErr w:type="spellEnd"/>
      <w:r>
        <w:t xml:space="preserve"> or </w:t>
      </w:r>
      <w:proofErr w:type="spellStart"/>
      <w:r>
        <w:t>StickToIt</w:t>
      </w:r>
      <w:proofErr w:type="spellEnd"/>
      <w:r>
        <w:t xml:space="preserve">, with a particular focus on either potential claims or potential defenses, depending on whether you work for </w:t>
      </w:r>
      <w:proofErr w:type="spellStart"/>
      <w:r>
        <w:t>LemmeOut</w:t>
      </w:r>
      <w:proofErr w:type="spellEnd"/>
      <w:r>
        <w:t xml:space="preserve"> or </w:t>
      </w:r>
      <w:proofErr w:type="spellStart"/>
      <w:r>
        <w:t>StickToIt</w:t>
      </w:r>
      <w:proofErr w:type="spellEnd"/>
      <w:r>
        <w:t>, respectively</w:t>
      </w:r>
      <w:r w:rsidRPr="005946B8">
        <w:t xml:space="preserve">. </w:t>
      </w:r>
      <w:r w:rsidR="0089763B">
        <w:t xml:space="preserve">You should also include normative/policy arguments that the partners could use in subsequent litigation about </w:t>
      </w:r>
      <w:r w:rsidR="0089763B" w:rsidRPr="0089763B">
        <w:rPr>
          <w:b/>
          <w:bCs/>
        </w:rPr>
        <w:t>why</w:t>
      </w:r>
      <w:r w:rsidR="0089763B">
        <w:t xml:space="preserve"> the court should rule for your client, such as the difficulty (or not) of defining foreseeability in the case of Covid, and arguments about what is or is not in the public interest, including public health and economic considerations.</w:t>
      </w:r>
    </w:p>
    <w:p w14:paraId="7D5FBFBA" w14:textId="77777777" w:rsidR="0089763B" w:rsidRDefault="0089763B" w:rsidP="003012F9"/>
    <w:p w14:paraId="65A3247A" w14:textId="0974D8D7" w:rsidR="003012F9" w:rsidRPr="005946B8" w:rsidRDefault="003012F9" w:rsidP="003012F9">
      <w:r w:rsidRPr="005946B8">
        <w:t>The memor</w:t>
      </w:r>
      <w:r>
        <w:t>andum should be no longer than 7</w:t>
      </w:r>
      <w:r w:rsidRPr="005946B8">
        <w:t xml:space="preserve"> pages (1.5 spacing), with a one-page executive summary or ab</w:t>
      </w:r>
      <w:r>
        <w:t>stract at the front (making it 8</w:t>
      </w:r>
      <w:r w:rsidRPr="005946B8">
        <w:t xml:space="preserve"> pages in total), using Times New </w:t>
      </w:r>
      <w:r w:rsidRPr="005946B8">
        <w:lastRenderedPageBreak/>
        <w:t xml:space="preserve">Roman 12 font, 1-inch margins at the top and bottom of the page, and 1.25 inch margins on the sides.   </w:t>
      </w:r>
    </w:p>
    <w:p w14:paraId="3EBB4A9D" w14:textId="77777777" w:rsidR="003012F9" w:rsidRPr="005946B8" w:rsidRDefault="003012F9" w:rsidP="003012F9"/>
    <w:p w14:paraId="322A5143" w14:textId="77777777" w:rsidR="003012F9" w:rsidRPr="005946B8" w:rsidRDefault="003012F9" w:rsidP="003012F9">
      <w:pPr>
        <w:outlineLvl w:val="0"/>
      </w:pPr>
      <w:r w:rsidRPr="005946B8">
        <w:t>Teams may be comprised of no more than three individuals.</w:t>
      </w:r>
      <w:r>
        <w:t xml:space="preserve"> I will allow you to choose which firm you work for, but because the class must be evenly </w:t>
      </w:r>
      <w:proofErr w:type="gramStart"/>
      <w:r>
        <w:t>divided</w:t>
      </w:r>
      <w:proofErr w:type="gramEnd"/>
      <w:r>
        <w:t xml:space="preserve"> we may have to use some sort of lottery system if too many teams select the same firm. Needless to say, your grade does not depend on which firm you work for – it is the strength and creativity of your analysis that matters, not which side you represent. </w:t>
      </w:r>
    </w:p>
    <w:p w14:paraId="1C7C4438" w14:textId="77777777" w:rsidR="003012F9" w:rsidRPr="005946B8" w:rsidRDefault="003012F9" w:rsidP="003012F9"/>
    <w:p w14:paraId="6651D9C1" w14:textId="799DF555" w:rsidR="003012F9" w:rsidRDefault="003012F9" w:rsidP="003012F9">
      <w:r w:rsidRPr="005946B8">
        <w:t xml:space="preserve">You will have to do a presentation </w:t>
      </w:r>
      <w:r>
        <w:t xml:space="preserve">on October 8, revise your paper based on feedback from the class, </w:t>
      </w:r>
      <w:r w:rsidRPr="005946B8">
        <w:t xml:space="preserve">and turn in your memo </w:t>
      </w:r>
      <w:r>
        <w:t xml:space="preserve">on or before 5 pm on October 12.  Although the exact amount of presentation time will ultimately depend on how many groups are giving presentations, my hope is to allow 10-15 minutes for each presentation, followed by Q&amp;A.  We’ll adjust those estimates based on the total number of presentations in the coming weeks.  Hopefully I can figure out how to allow you to upload your assignment directly to Sakai. </w:t>
      </w:r>
    </w:p>
    <w:p w14:paraId="3BD9C580" w14:textId="2C7A90A6" w:rsidR="00A53C79" w:rsidRDefault="00A53C79" w:rsidP="003012F9"/>
    <w:p w14:paraId="684D31DD" w14:textId="1F7A9D2C" w:rsidR="00A53C79" w:rsidRDefault="00A53C79" w:rsidP="00A53C79">
      <w:r>
        <w:rPr>
          <w:u w:val="single"/>
        </w:rPr>
        <w:t>Second</w:t>
      </w:r>
      <w:r w:rsidRPr="005946B8">
        <w:rPr>
          <w:u w:val="single"/>
        </w:rPr>
        <w:t xml:space="preserve"> A</w:t>
      </w:r>
      <w:r>
        <w:rPr>
          <w:u w:val="single"/>
        </w:rPr>
        <w:t xml:space="preserve">ssignment: Remedies in a nontraditional setting </w:t>
      </w:r>
      <w:r w:rsidRPr="005946B8">
        <w:t>(</w:t>
      </w:r>
      <w:r>
        <w:t>50</w:t>
      </w:r>
      <w:r w:rsidRPr="005946B8">
        <w:t>% of final grade)</w:t>
      </w:r>
    </w:p>
    <w:p w14:paraId="3DEC5FDA" w14:textId="1A188807" w:rsidR="00A53C79" w:rsidRDefault="00A53C79" w:rsidP="00A53C79"/>
    <w:p w14:paraId="3B2AEA75" w14:textId="7C64526E" w:rsidR="00580D80" w:rsidRDefault="00580D80" w:rsidP="00580D80">
      <w:r>
        <w:t xml:space="preserve">Half of you represent the University of Maryland Medical Center (UMMC) and half of you represent </w:t>
      </w:r>
      <w:proofErr w:type="spellStart"/>
      <w:r w:rsidRPr="00580D80">
        <w:t>KidneyLife</w:t>
      </w:r>
      <w:proofErr w:type="spellEnd"/>
      <w:r w:rsidRPr="00580D80">
        <w:t xml:space="preserve"> Foundation Inc. d/b/a "National Kidney Registry", ("NKR")</w:t>
      </w:r>
      <w:r>
        <w:t xml:space="preserve"> in connection with a breach of contract claim by NKR against UMMC.  For purposes of this assignment, assume that UMMC admits that it did not make payments according </w:t>
      </w:r>
      <w:r w:rsidR="00B5473C">
        <w:t xml:space="preserve">to </w:t>
      </w:r>
      <w:r>
        <w:t xml:space="preserve">the contract schedule and that the issues presented are thus the amount </w:t>
      </w:r>
      <w:r w:rsidR="00B5473C">
        <w:t xml:space="preserve">and type </w:t>
      </w:r>
      <w:r>
        <w:t xml:space="preserve">of </w:t>
      </w:r>
      <w:r w:rsidR="00B5473C">
        <w:t>remedy</w:t>
      </w:r>
      <w:r>
        <w:t xml:space="preserve">, if any, and the validity of the damages provision and the contract as a whole. </w:t>
      </w:r>
      <w:r w:rsidR="00B5473C">
        <w:t xml:space="preserve">You have been provided with a copy of the complaint and the contract in question. Pay particular attention to paragraphs I. 3 and 4 and the Standard Reimbursements in Part IV. The contract is very difficult to follow, both because (IMHO) it is badly written and because the business of these two entities, as well as the subject matter of the contract, are highly unusual. We will spend class time going through it, though, and hopefully will be joined by the CEO of a transplant organization that competes with NKR to help us </w:t>
      </w:r>
      <w:r w:rsidR="00AB6070">
        <w:t xml:space="preserve">better </w:t>
      </w:r>
      <w:r w:rsidR="00B5473C">
        <w:t xml:space="preserve">understand the facts. </w:t>
      </w:r>
    </w:p>
    <w:p w14:paraId="2FBB371B" w14:textId="3C3DC513" w:rsidR="00CE3404" w:rsidRDefault="00CE3404" w:rsidP="00580D80"/>
    <w:p w14:paraId="28BE4192" w14:textId="7C29741D" w:rsidR="00CE3404" w:rsidRDefault="00CE3404" w:rsidP="00580D80">
      <w:r>
        <w:t xml:space="preserve">Your task is to draft a memo to either NKR or UMMC, detailing whether the contract is enforceable and why or why not and, if so, what sort of remedy, if any, NKR is entitled to. You are free to choose which organization you work for, subject to the usual caveat that I need a roughly equal number of teams on each side. </w:t>
      </w:r>
    </w:p>
    <w:p w14:paraId="774961C2" w14:textId="553851B3" w:rsidR="00CE3404" w:rsidRDefault="00CE3404" w:rsidP="00580D80"/>
    <w:p w14:paraId="4C237D48" w14:textId="77777777" w:rsidR="00CE3404" w:rsidRPr="00CE3404" w:rsidRDefault="00CE3404" w:rsidP="00CE3404">
      <w:r w:rsidRPr="00CE3404">
        <w:t xml:space="preserve">The memorandum should be no longer than 15 pages (1.5 spacing), with a one page executive summary at the front (making it 16 pages in total), using Times New Roman 12 font, 1-inch margins at the top and bottom of the page, and 1.25 inch margins on the sides.   </w:t>
      </w:r>
    </w:p>
    <w:p w14:paraId="088A0368" w14:textId="77777777" w:rsidR="00CE3404" w:rsidRPr="00CE3404" w:rsidRDefault="00CE3404" w:rsidP="00CE3404"/>
    <w:p w14:paraId="31B174DD" w14:textId="77777777" w:rsidR="00CE3404" w:rsidRPr="00CE3404" w:rsidRDefault="00CE3404" w:rsidP="00CE3404">
      <w:r w:rsidRPr="00CE3404">
        <w:t>Teams may be comprised of no more than three individuals.</w:t>
      </w:r>
    </w:p>
    <w:p w14:paraId="7FDD1215" w14:textId="77777777" w:rsidR="00CE3404" w:rsidRPr="00CE3404" w:rsidRDefault="00CE3404" w:rsidP="00CE3404"/>
    <w:p w14:paraId="5F0B9AA0" w14:textId="54702E1A" w:rsidR="00CE3404" w:rsidRPr="00CE3404" w:rsidRDefault="00CE3404" w:rsidP="00CE3404">
      <w:r w:rsidRPr="00CE3404">
        <w:lastRenderedPageBreak/>
        <w:t xml:space="preserve">You will have to </w:t>
      </w:r>
      <w:r w:rsidR="00EA1A99">
        <w:t xml:space="preserve">upload </w:t>
      </w:r>
      <w:r w:rsidRPr="00CE3404">
        <w:t xml:space="preserve">a presentation </w:t>
      </w:r>
      <w:r w:rsidR="00EA1A99">
        <w:t xml:space="preserve">to Sakai by 11:55 pm on Sunday, November 15, which we will all watch in advance of the final class. Your presentation should be no more than 15 minutes in length. The final day of class will be dedicated to discussion and Q&amp;A. </w:t>
      </w:r>
      <w:r w:rsidRPr="00CE3404">
        <w:t xml:space="preserve">After you incorporate the feedback, turn in your final assignments prior to </w:t>
      </w:r>
      <w:r w:rsidR="00EA1A99">
        <w:t>11:5</w:t>
      </w:r>
      <w:r w:rsidRPr="00CE3404">
        <w:t xml:space="preserve">5 pm on </w:t>
      </w:r>
      <w:r w:rsidR="00EA1A99">
        <w:t>Monday November 30</w:t>
      </w:r>
      <w:r w:rsidRPr="00CE3404">
        <w:t xml:space="preserve">.  Assignments </w:t>
      </w:r>
      <w:r w:rsidR="00B72652">
        <w:t>and presentations can be posted directly to Sakai.</w:t>
      </w:r>
    </w:p>
    <w:p w14:paraId="14BABF4A" w14:textId="782D3512" w:rsidR="003B24E9" w:rsidRPr="005946B8" w:rsidRDefault="003B24E9" w:rsidP="00C27F83"/>
    <w:sectPr w:rsidR="003B24E9" w:rsidRPr="005946B8" w:rsidSect="00A31A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xusSansWebPro">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2096"/>
    <w:multiLevelType w:val="hybridMultilevel"/>
    <w:tmpl w:val="9D8202A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B0C59"/>
    <w:multiLevelType w:val="hybridMultilevel"/>
    <w:tmpl w:val="A3EE61DC"/>
    <w:lvl w:ilvl="0" w:tplc="B6AEC30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5F1"/>
    <w:multiLevelType w:val="hybridMultilevel"/>
    <w:tmpl w:val="A8703D20"/>
    <w:lvl w:ilvl="0" w:tplc="A42EEF80">
      <w:start w:val="1"/>
      <w:numFmt w:val="decimal"/>
      <w:lvlText w:val="(%1)"/>
      <w:lvlJc w:val="left"/>
      <w:pPr>
        <w:ind w:left="720" w:hanging="360"/>
      </w:pPr>
      <w:rPr>
        <w:rFonts w:ascii="NexusSansWebPro" w:hAnsi="NexusSansWebPro" w:hint="default"/>
        <w:color w:val="505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65AA0"/>
    <w:multiLevelType w:val="hybridMultilevel"/>
    <w:tmpl w:val="75A0DFBA"/>
    <w:lvl w:ilvl="0" w:tplc="43989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917E1"/>
    <w:multiLevelType w:val="hybridMultilevel"/>
    <w:tmpl w:val="FB827718"/>
    <w:lvl w:ilvl="0" w:tplc="1A7435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C40B2"/>
    <w:multiLevelType w:val="hybridMultilevel"/>
    <w:tmpl w:val="BC1E7604"/>
    <w:lvl w:ilvl="0" w:tplc="94946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A43A0"/>
    <w:multiLevelType w:val="hybridMultilevel"/>
    <w:tmpl w:val="41B2B450"/>
    <w:lvl w:ilvl="0" w:tplc="055E3C2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54838"/>
    <w:multiLevelType w:val="hybridMultilevel"/>
    <w:tmpl w:val="5D24C38C"/>
    <w:lvl w:ilvl="0" w:tplc="3AD66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27174"/>
    <w:multiLevelType w:val="hybridMultilevel"/>
    <w:tmpl w:val="131439E0"/>
    <w:lvl w:ilvl="0" w:tplc="1A743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B5658"/>
    <w:multiLevelType w:val="hybridMultilevel"/>
    <w:tmpl w:val="C7082ED8"/>
    <w:lvl w:ilvl="0" w:tplc="1A743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2539E"/>
    <w:multiLevelType w:val="hybridMultilevel"/>
    <w:tmpl w:val="51A831D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D304F"/>
    <w:multiLevelType w:val="hybridMultilevel"/>
    <w:tmpl w:val="20CEE80A"/>
    <w:lvl w:ilvl="0" w:tplc="6D8E7F2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7011D"/>
    <w:multiLevelType w:val="hybridMultilevel"/>
    <w:tmpl w:val="A67EC998"/>
    <w:lvl w:ilvl="0" w:tplc="1A7435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E149F"/>
    <w:multiLevelType w:val="hybridMultilevel"/>
    <w:tmpl w:val="DFC4128A"/>
    <w:lvl w:ilvl="0" w:tplc="C0CC0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E26D4"/>
    <w:multiLevelType w:val="hybridMultilevel"/>
    <w:tmpl w:val="2B9A3040"/>
    <w:lvl w:ilvl="0" w:tplc="1EB2D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D2758"/>
    <w:multiLevelType w:val="hybridMultilevel"/>
    <w:tmpl w:val="C8B44F50"/>
    <w:lvl w:ilvl="0" w:tplc="F13414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637B3"/>
    <w:multiLevelType w:val="hybridMultilevel"/>
    <w:tmpl w:val="ABEA9E94"/>
    <w:lvl w:ilvl="0" w:tplc="28082A9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355"/>
    <w:multiLevelType w:val="hybridMultilevel"/>
    <w:tmpl w:val="E33AB802"/>
    <w:lvl w:ilvl="0" w:tplc="2214B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4457C"/>
    <w:multiLevelType w:val="hybridMultilevel"/>
    <w:tmpl w:val="3D9614F6"/>
    <w:lvl w:ilvl="0" w:tplc="3EE2D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4786C"/>
    <w:multiLevelType w:val="hybridMultilevel"/>
    <w:tmpl w:val="40D450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775A1"/>
    <w:multiLevelType w:val="hybridMultilevel"/>
    <w:tmpl w:val="D6BC8240"/>
    <w:lvl w:ilvl="0" w:tplc="61767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55DD7"/>
    <w:multiLevelType w:val="multilevel"/>
    <w:tmpl w:val="ABEA9E94"/>
    <w:lvl w:ilvl="0">
      <w:start w:val="1"/>
      <w:numFmt w:val="decimal"/>
      <w:lvlText w:val="(%1)"/>
      <w:lvlJc w:val="left"/>
      <w:pPr>
        <w:ind w:left="720" w:hanging="360"/>
      </w:pPr>
      <w:rPr>
        <w:rFonts w:asciiTheme="minorHAnsi" w:eastAsiaTheme="minorEastAsia"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6D72D8"/>
    <w:multiLevelType w:val="multilevel"/>
    <w:tmpl w:val="C9C8AC7E"/>
    <w:lvl w:ilvl="0">
      <w:start w:val="1"/>
      <w:numFmt w:val="decimal"/>
      <w:lvlText w:val="(%1)"/>
      <w:lvlJc w:val="left"/>
      <w:pPr>
        <w:ind w:left="720" w:hanging="360"/>
      </w:pPr>
      <w:rPr>
        <w:rFonts w:asciiTheme="minorHAnsi" w:eastAsiaTheme="minorEastAsia"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D44998"/>
    <w:multiLevelType w:val="hybridMultilevel"/>
    <w:tmpl w:val="EACC1F0A"/>
    <w:lvl w:ilvl="0" w:tplc="17CC306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066F7"/>
    <w:multiLevelType w:val="hybridMultilevel"/>
    <w:tmpl w:val="BCAE04AC"/>
    <w:lvl w:ilvl="0" w:tplc="1A743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6466C1"/>
    <w:multiLevelType w:val="hybridMultilevel"/>
    <w:tmpl w:val="FA6A404A"/>
    <w:lvl w:ilvl="0" w:tplc="A79C9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C2F81"/>
    <w:multiLevelType w:val="hybridMultilevel"/>
    <w:tmpl w:val="90F80600"/>
    <w:lvl w:ilvl="0" w:tplc="1A743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7676A"/>
    <w:multiLevelType w:val="hybridMultilevel"/>
    <w:tmpl w:val="48CE81A2"/>
    <w:lvl w:ilvl="0" w:tplc="FEE89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170BCC"/>
    <w:multiLevelType w:val="hybridMultilevel"/>
    <w:tmpl w:val="9D463230"/>
    <w:lvl w:ilvl="0" w:tplc="E8CEB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817B22"/>
    <w:multiLevelType w:val="hybridMultilevel"/>
    <w:tmpl w:val="5EF07E6E"/>
    <w:lvl w:ilvl="0" w:tplc="A5066F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8E4F5D"/>
    <w:multiLevelType w:val="hybridMultilevel"/>
    <w:tmpl w:val="1FFA1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CF1262"/>
    <w:multiLevelType w:val="hybridMultilevel"/>
    <w:tmpl w:val="31C821AA"/>
    <w:lvl w:ilvl="0" w:tplc="1A743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30"/>
  </w:num>
  <w:num w:numId="4">
    <w:abstractNumId w:val="20"/>
  </w:num>
  <w:num w:numId="5">
    <w:abstractNumId w:val="29"/>
  </w:num>
  <w:num w:numId="6">
    <w:abstractNumId w:val="16"/>
  </w:num>
  <w:num w:numId="7">
    <w:abstractNumId w:val="11"/>
  </w:num>
  <w:num w:numId="8">
    <w:abstractNumId w:val="6"/>
  </w:num>
  <w:num w:numId="9">
    <w:abstractNumId w:val="22"/>
  </w:num>
  <w:num w:numId="10">
    <w:abstractNumId w:val="25"/>
  </w:num>
  <w:num w:numId="11">
    <w:abstractNumId w:val="23"/>
  </w:num>
  <w:num w:numId="12">
    <w:abstractNumId w:val="1"/>
  </w:num>
  <w:num w:numId="13">
    <w:abstractNumId w:val="21"/>
  </w:num>
  <w:num w:numId="14">
    <w:abstractNumId w:val="10"/>
  </w:num>
  <w:num w:numId="15">
    <w:abstractNumId w:val="0"/>
  </w:num>
  <w:num w:numId="16">
    <w:abstractNumId w:val="19"/>
  </w:num>
  <w:num w:numId="17">
    <w:abstractNumId w:val="3"/>
  </w:num>
  <w:num w:numId="18">
    <w:abstractNumId w:val="2"/>
  </w:num>
  <w:num w:numId="19">
    <w:abstractNumId w:val="17"/>
  </w:num>
  <w:num w:numId="20">
    <w:abstractNumId w:val="13"/>
  </w:num>
  <w:num w:numId="21">
    <w:abstractNumId w:val="26"/>
  </w:num>
  <w:num w:numId="22">
    <w:abstractNumId w:val="7"/>
  </w:num>
  <w:num w:numId="23">
    <w:abstractNumId w:val="18"/>
  </w:num>
  <w:num w:numId="24">
    <w:abstractNumId w:val="27"/>
  </w:num>
  <w:num w:numId="25">
    <w:abstractNumId w:val="5"/>
  </w:num>
  <w:num w:numId="26">
    <w:abstractNumId w:val="28"/>
  </w:num>
  <w:num w:numId="27">
    <w:abstractNumId w:val="8"/>
  </w:num>
  <w:num w:numId="28">
    <w:abstractNumId w:val="4"/>
  </w:num>
  <w:num w:numId="29">
    <w:abstractNumId w:val="12"/>
  </w:num>
  <w:num w:numId="30">
    <w:abstractNumId w:val="9"/>
  </w:num>
  <w:num w:numId="31">
    <w:abstractNumId w:val="2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F83"/>
    <w:rsid w:val="000202CD"/>
    <w:rsid w:val="00020611"/>
    <w:rsid w:val="00032425"/>
    <w:rsid w:val="00035333"/>
    <w:rsid w:val="000371FB"/>
    <w:rsid w:val="00044FAB"/>
    <w:rsid w:val="00051EC3"/>
    <w:rsid w:val="00054DCF"/>
    <w:rsid w:val="000626B4"/>
    <w:rsid w:val="00063117"/>
    <w:rsid w:val="000655E3"/>
    <w:rsid w:val="00065D78"/>
    <w:rsid w:val="00071424"/>
    <w:rsid w:val="00076AB5"/>
    <w:rsid w:val="00077383"/>
    <w:rsid w:val="000835CC"/>
    <w:rsid w:val="00085B17"/>
    <w:rsid w:val="00086BF9"/>
    <w:rsid w:val="00096FE4"/>
    <w:rsid w:val="000A31B3"/>
    <w:rsid w:val="000A5230"/>
    <w:rsid w:val="000B02A4"/>
    <w:rsid w:val="000B1412"/>
    <w:rsid w:val="000B1C78"/>
    <w:rsid w:val="000C687C"/>
    <w:rsid w:val="000D006B"/>
    <w:rsid w:val="000D2F85"/>
    <w:rsid w:val="000D35AF"/>
    <w:rsid w:val="000D6F9B"/>
    <w:rsid w:val="000E492D"/>
    <w:rsid w:val="000E4E68"/>
    <w:rsid w:val="000F3A56"/>
    <w:rsid w:val="000F5DAD"/>
    <w:rsid w:val="0010636B"/>
    <w:rsid w:val="001117C8"/>
    <w:rsid w:val="001145E2"/>
    <w:rsid w:val="0012122A"/>
    <w:rsid w:val="001303F6"/>
    <w:rsid w:val="001431FF"/>
    <w:rsid w:val="00144D2C"/>
    <w:rsid w:val="0015044F"/>
    <w:rsid w:val="00151CD8"/>
    <w:rsid w:val="00151E90"/>
    <w:rsid w:val="00170953"/>
    <w:rsid w:val="00184ED8"/>
    <w:rsid w:val="00191E05"/>
    <w:rsid w:val="001948EC"/>
    <w:rsid w:val="001A52A1"/>
    <w:rsid w:val="001A6F4D"/>
    <w:rsid w:val="001B4D8F"/>
    <w:rsid w:val="001B6584"/>
    <w:rsid w:val="001B7444"/>
    <w:rsid w:val="001C26E0"/>
    <w:rsid w:val="001C3834"/>
    <w:rsid w:val="001D6202"/>
    <w:rsid w:val="001E6686"/>
    <w:rsid w:val="001F2651"/>
    <w:rsid w:val="00205186"/>
    <w:rsid w:val="0021173B"/>
    <w:rsid w:val="002147C5"/>
    <w:rsid w:val="002149FE"/>
    <w:rsid w:val="00220FA9"/>
    <w:rsid w:val="00223522"/>
    <w:rsid w:val="00231132"/>
    <w:rsid w:val="00231465"/>
    <w:rsid w:val="0023408E"/>
    <w:rsid w:val="00235416"/>
    <w:rsid w:val="00236620"/>
    <w:rsid w:val="002415E3"/>
    <w:rsid w:val="0024790B"/>
    <w:rsid w:val="00250A58"/>
    <w:rsid w:val="0025371C"/>
    <w:rsid w:val="00256E23"/>
    <w:rsid w:val="002576A9"/>
    <w:rsid w:val="00267625"/>
    <w:rsid w:val="00275070"/>
    <w:rsid w:val="00276460"/>
    <w:rsid w:val="002815D7"/>
    <w:rsid w:val="00281E1B"/>
    <w:rsid w:val="0029281F"/>
    <w:rsid w:val="002928D1"/>
    <w:rsid w:val="002943E8"/>
    <w:rsid w:val="00297AA5"/>
    <w:rsid w:val="002A06BC"/>
    <w:rsid w:val="002A348E"/>
    <w:rsid w:val="002B2264"/>
    <w:rsid w:val="002C1923"/>
    <w:rsid w:val="002C208B"/>
    <w:rsid w:val="002C485E"/>
    <w:rsid w:val="002D08E0"/>
    <w:rsid w:val="002E03B7"/>
    <w:rsid w:val="002E1923"/>
    <w:rsid w:val="002F0245"/>
    <w:rsid w:val="002F207E"/>
    <w:rsid w:val="002F3D71"/>
    <w:rsid w:val="002F49F5"/>
    <w:rsid w:val="002F7033"/>
    <w:rsid w:val="003012F9"/>
    <w:rsid w:val="00306C55"/>
    <w:rsid w:val="00307A6E"/>
    <w:rsid w:val="00311145"/>
    <w:rsid w:val="003113ED"/>
    <w:rsid w:val="003119A7"/>
    <w:rsid w:val="00311FC8"/>
    <w:rsid w:val="00314D35"/>
    <w:rsid w:val="00315C45"/>
    <w:rsid w:val="00316945"/>
    <w:rsid w:val="003169FB"/>
    <w:rsid w:val="00320E4D"/>
    <w:rsid w:val="00321BD3"/>
    <w:rsid w:val="0032244F"/>
    <w:rsid w:val="00325A2B"/>
    <w:rsid w:val="003302C3"/>
    <w:rsid w:val="0033335E"/>
    <w:rsid w:val="00340D4D"/>
    <w:rsid w:val="0034590B"/>
    <w:rsid w:val="003574E5"/>
    <w:rsid w:val="003609E3"/>
    <w:rsid w:val="003610B9"/>
    <w:rsid w:val="00370E76"/>
    <w:rsid w:val="00371558"/>
    <w:rsid w:val="0037771B"/>
    <w:rsid w:val="00382082"/>
    <w:rsid w:val="003821DF"/>
    <w:rsid w:val="0038741E"/>
    <w:rsid w:val="00391CCE"/>
    <w:rsid w:val="00393064"/>
    <w:rsid w:val="00393350"/>
    <w:rsid w:val="003948FB"/>
    <w:rsid w:val="00394FDB"/>
    <w:rsid w:val="003B0D79"/>
    <w:rsid w:val="003B24E9"/>
    <w:rsid w:val="003B2C9A"/>
    <w:rsid w:val="003B3021"/>
    <w:rsid w:val="003B4C71"/>
    <w:rsid w:val="003C25C5"/>
    <w:rsid w:val="003D100B"/>
    <w:rsid w:val="003D5329"/>
    <w:rsid w:val="003D7E5C"/>
    <w:rsid w:val="003E05D5"/>
    <w:rsid w:val="003F2E2A"/>
    <w:rsid w:val="003F309F"/>
    <w:rsid w:val="0040070F"/>
    <w:rsid w:val="0040532B"/>
    <w:rsid w:val="00417912"/>
    <w:rsid w:val="0042104E"/>
    <w:rsid w:val="004217EB"/>
    <w:rsid w:val="0042364B"/>
    <w:rsid w:val="00427430"/>
    <w:rsid w:val="004414E9"/>
    <w:rsid w:val="0044404F"/>
    <w:rsid w:val="00445863"/>
    <w:rsid w:val="00447465"/>
    <w:rsid w:val="00447769"/>
    <w:rsid w:val="00454796"/>
    <w:rsid w:val="0046361C"/>
    <w:rsid w:val="00471D67"/>
    <w:rsid w:val="00471F6E"/>
    <w:rsid w:val="00472DC4"/>
    <w:rsid w:val="00474D22"/>
    <w:rsid w:val="00475CCE"/>
    <w:rsid w:val="00476F0D"/>
    <w:rsid w:val="00480670"/>
    <w:rsid w:val="00480DBB"/>
    <w:rsid w:val="004827DF"/>
    <w:rsid w:val="00485557"/>
    <w:rsid w:val="00491F2D"/>
    <w:rsid w:val="004945D8"/>
    <w:rsid w:val="004A2476"/>
    <w:rsid w:val="004A5969"/>
    <w:rsid w:val="004A61BD"/>
    <w:rsid w:val="004C1F33"/>
    <w:rsid w:val="004C5989"/>
    <w:rsid w:val="004C60E8"/>
    <w:rsid w:val="004D17A2"/>
    <w:rsid w:val="004E0145"/>
    <w:rsid w:val="004F0180"/>
    <w:rsid w:val="00507BF0"/>
    <w:rsid w:val="00511810"/>
    <w:rsid w:val="0051442E"/>
    <w:rsid w:val="005170AA"/>
    <w:rsid w:val="00523259"/>
    <w:rsid w:val="00530326"/>
    <w:rsid w:val="00530D1E"/>
    <w:rsid w:val="00534D7A"/>
    <w:rsid w:val="0054117C"/>
    <w:rsid w:val="00546BFD"/>
    <w:rsid w:val="00547E08"/>
    <w:rsid w:val="00555194"/>
    <w:rsid w:val="0055544B"/>
    <w:rsid w:val="0055599F"/>
    <w:rsid w:val="00555E6A"/>
    <w:rsid w:val="00561FCD"/>
    <w:rsid w:val="0056327E"/>
    <w:rsid w:val="00564082"/>
    <w:rsid w:val="005741E7"/>
    <w:rsid w:val="00580D80"/>
    <w:rsid w:val="005837D7"/>
    <w:rsid w:val="00584228"/>
    <w:rsid w:val="005946B8"/>
    <w:rsid w:val="005A23E3"/>
    <w:rsid w:val="005B4593"/>
    <w:rsid w:val="005C0FED"/>
    <w:rsid w:val="005C2621"/>
    <w:rsid w:val="005C6E99"/>
    <w:rsid w:val="005D3982"/>
    <w:rsid w:val="005E1B0E"/>
    <w:rsid w:val="005E2352"/>
    <w:rsid w:val="005F0B12"/>
    <w:rsid w:val="005F2D79"/>
    <w:rsid w:val="005F4EBF"/>
    <w:rsid w:val="005F6564"/>
    <w:rsid w:val="005F6A1D"/>
    <w:rsid w:val="005F6CF2"/>
    <w:rsid w:val="005F7432"/>
    <w:rsid w:val="006013B1"/>
    <w:rsid w:val="006078C1"/>
    <w:rsid w:val="006119D3"/>
    <w:rsid w:val="006140BD"/>
    <w:rsid w:val="00614A34"/>
    <w:rsid w:val="0061552F"/>
    <w:rsid w:val="0061645A"/>
    <w:rsid w:val="00624FF0"/>
    <w:rsid w:val="006254F0"/>
    <w:rsid w:val="00637D05"/>
    <w:rsid w:val="00640EF5"/>
    <w:rsid w:val="00642AEB"/>
    <w:rsid w:val="00642D23"/>
    <w:rsid w:val="006518DC"/>
    <w:rsid w:val="006562EF"/>
    <w:rsid w:val="00656997"/>
    <w:rsid w:val="0066045E"/>
    <w:rsid w:val="00670949"/>
    <w:rsid w:val="0067510F"/>
    <w:rsid w:val="0067541F"/>
    <w:rsid w:val="00676345"/>
    <w:rsid w:val="00677D35"/>
    <w:rsid w:val="006829D3"/>
    <w:rsid w:val="00684CB3"/>
    <w:rsid w:val="006867AB"/>
    <w:rsid w:val="006873F3"/>
    <w:rsid w:val="00693ACD"/>
    <w:rsid w:val="006947AA"/>
    <w:rsid w:val="00694D6C"/>
    <w:rsid w:val="006968AE"/>
    <w:rsid w:val="006A562F"/>
    <w:rsid w:val="006A6C07"/>
    <w:rsid w:val="006A7895"/>
    <w:rsid w:val="006B49E7"/>
    <w:rsid w:val="006B5504"/>
    <w:rsid w:val="006B56F6"/>
    <w:rsid w:val="006B6678"/>
    <w:rsid w:val="006D1EF8"/>
    <w:rsid w:val="006D2157"/>
    <w:rsid w:val="006D5179"/>
    <w:rsid w:val="006D7825"/>
    <w:rsid w:val="006E205E"/>
    <w:rsid w:val="006F0F6E"/>
    <w:rsid w:val="006F14A6"/>
    <w:rsid w:val="006F2DB5"/>
    <w:rsid w:val="006F527B"/>
    <w:rsid w:val="006F75AC"/>
    <w:rsid w:val="006F7A42"/>
    <w:rsid w:val="00702461"/>
    <w:rsid w:val="007025B7"/>
    <w:rsid w:val="0070502C"/>
    <w:rsid w:val="0070545D"/>
    <w:rsid w:val="00716787"/>
    <w:rsid w:val="0071788D"/>
    <w:rsid w:val="0073509B"/>
    <w:rsid w:val="00737440"/>
    <w:rsid w:val="00740D1D"/>
    <w:rsid w:val="0074145E"/>
    <w:rsid w:val="007426EB"/>
    <w:rsid w:val="00750A35"/>
    <w:rsid w:val="00753F04"/>
    <w:rsid w:val="0076170F"/>
    <w:rsid w:val="00762F6A"/>
    <w:rsid w:val="007673DE"/>
    <w:rsid w:val="00770137"/>
    <w:rsid w:val="00770AFC"/>
    <w:rsid w:val="00772D2D"/>
    <w:rsid w:val="007819EA"/>
    <w:rsid w:val="00782859"/>
    <w:rsid w:val="00787844"/>
    <w:rsid w:val="00796C0E"/>
    <w:rsid w:val="0079779F"/>
    <w:rsid w:val="007A0C7D"/>
    <w:rsid w:val="007A6350"/>
    <w:rsid w:val="007B0A38"/>
    <w:rsid w:val="007B7424"/>
    <w:rsid w:val="007B7556"/>
    <w:rsid w:val="007D58DE"/>
    <w:rsid w:val="007E0C1E"/>
    <w:rsid w:val="007E2B0F"/>
    <w:rsid w:val="007E4786"/>
    <w:rsid w:val="007F6A43"/>
    <w:rsid w:val="007F6DAD"/>
    <w:rsid w:val="0080214E"/>
    <w:rsid w:val="00802ACA"/>
    <w:rsid w:val="008031C8"/>
    <w:rsid w:val="00804692"/>
    <w:rsid w:val="008062D0"/>
    <w:rsid w:val="00807E09"/>
    <w:rsid w:val="00807EBC"/>
    <w:rsid w:val="008103EE"/>
    <w:rsid w:val="008120E6"/>
    <w:rsid w:val="00815874"/>
    <w:rsid w:val="008215E4"/>
    <w:rsid w:val="00821F76"/>
    <w:rsid w:val="00825AE6"/>
    <w:rsid w:val="00826DC2"/>
    <w:rsid w:val="00834202"/>
    <w:rsid w:val="008347EF"/>
    <w:rsid w:val="00834B21"/>
    <w:rsid w:val="0083569C"/>
    <w:rsid w:val="00835B6D"/>
    <w:rsid w:val="008444C2"/>
    <w:rsid w:val="00845F1F"/>
    <w:rsid w:val="008468B7"/>
    <w:rsid w:val="00855DB2"/>
    <w:rsid w:val="008607EC"/>
    <w:rsid w:val="0086486E"/>
    <w:rsid w:val="00870E52"/>
    <w:rsid w:val="008729D7"/>
    <w:rsid w:val="00873E49"/>
    <w:rsid w:val="0088649F"/>
    <w:rsid w:val="00890F8C"/>
    <w:rsid w:val="008934BC"/>
    <w:rsid w:val="0089763B"/>
    <w:rsid w:val="008A1C20"/>
    <w:rsid w:val="008A5FCD"/>
    <w:rsid w:val="008A6F9C"/>
    <w:rsid w:val="008B10FE"/>
    <w:rsid w:val="008B2F91"/>
    <w:rsid w:val="008B4294"/>
    <w:rsid w:val="008B5EE1"/>
    <w:rsid w:val="008C0575"/>
    <w:rsid w:val="008C4976"/>
    <w:rsid w:val="008C7E58"/>
    <w:rsid w:val="008D1565"/>
    <w:rsid w:val="008E6EEF"/>
    <w:rsid w:val="00900A40"/>
    <w:rsid w:val="009018F0"/>
    <w:rsid w:val="0090717D"/>
    <w:rsid w:val="00907612"/>
    <w:rsid w:val="009131DB"/>
    <w:rsid w:val="0091417C"/>
    <w:rsid w:val="00915000"/>
    <w:rsid w:val="009200CE"/>
    <w:rsid w:val="00921F65"/>
    <w:rsid w:val="009247B8"/>
    <w:rsid w:val="009253DE"/>
    <w:rsid w:val="00927353"/>
    <w:rsid w:val="00934622"/>
    <w:rsid w:val="00935B5A"/>
    <w:rsid w:val="0094034C"/>
    <w:rsid w:val="00941826"/>
    <w:rsid w:val="00944637"/>
    <w:rsid w:val="00945AD8"/>
    <w:rsid w:val="00945DF1"/>
    <w:rsid w:val="009572AE"/>
    <w:rsid w:val="00960C6C"/>
    <w:rsid w:val="0096510B"/>
    <w:rsid w:val="00965918"/>
    <w:rsid w:val="009659C3"/>
    <w:rsid w:val="0097585C"/>
    <w:rsid w:val="0098021F"/>
    <w:rsid w:val="0098097F"/>
    <w:rsid w:val="0098480F"/>
    <w:rsid w:val="00984E49"/>
    <w:rsid w:val="0099714C"/>
    <w:rsid w:val="0099728E"/>
    <w:rsid w:val="009A4811"/>
    <w:rsid w:val="009A4E9B"/>
    <w:rsid w:val="009A7118"/>
    <w:rsid w:val="009B738F"/>
    <w:rsid w:val="009C1D03"/>
    <w:rsid w:val="009C25B1"/>
    <w:rsid w:val="009C4737"/>
    <w:rsid w:val="009D4924"/>
    <w:rsid w:val="009D5CAE"/>
    <w:rsid w:val="009F5F1B"/>
    <w:rsid w:val="00A03845"/>
    <w:rsid w:val="00A103B3"/>
    <w:rsid w:val="00A112B2"/>
    <w:rsid w:val="00A14B21"/>
    <w:rsid w:val="00A15772"/>
    <w:rsid w:val="00A218CD"/>
    <w:rsid w:val="00A22146"/>
    <w:rsid w:val="00A231F2"/>
    <w:rsid w:val="00A24BAC"/>
    <w:rsid w:val="00A26CFA"/>
    <w:rsid w:val="00A308C4"/>
    <w:rsid w:val="00A31AB9"/>
    <w:rsid w:val="00A419E0"/>
    <w:rsid w:val="00A44DB3"/>
    <w:rsid w:val="00A47C1E"/>
    <w:rsid w:val="00A53C79"/>
    <w:rsid w:val="00A56850"/>
    <w:rsid w:val="00A64F33"/>
    <w:rsid w:val="00A72F90"/>
    <w:rsid w:val="00A74536"/>
    <w:rsid w:val="00A85623"/>
    <w:rsid w:val="00A9281C"/>
    <w:rsid w:val="00A9732E"/>
    <w:rsid w:val="00AA4BEB"/>
    <w:rsid w:val="00AA63EA"/>
    <w:rsid w:val="00AA774D"/>
    <w:rsid w:val="00AB4585"/>
    <w:rsid w:val="00AB6070"/>
    <w:rsid w:val="00AB766A"/>
    <w:rsid w:val="00AD2DBE"/>
    <w:rsid w:val="00AD49CA"/>
    <w:rsid w:val="00AD6CFB"/>
    <w:rsid w:val="00AD7C74"/>
    <w:rsid w:val="00AE744E"/>
    <w:rsid w:val="00AF3CA1"/>
    <w:rsid w:val="00AF4A22"/>
    <w:rsid w:val="00AF5538"/>
    <w:rsid w:val="00B03351"/>
    <w:rsid w:val="00B06978"/>
    <w:rsid w:val="00B12AEF"/>
    <w:rsid w:val="00B20176"/>
    <w:rsid w:val="00B23C2E"/>
    <w:rsid w:val="00B2437B"/>
    <w:rsid w:val="00B265F8"/>
    <w:rsid w:val="00B27180"/>
    <w:rsid w:val="00B3455F"/>
    <w:rsid w:val="00B3727F"/>
    <w:rsid w:val="00B5078C"/>
    <w:rsid w:val="00B53B24"/>
    <w:rsid w:val="00B5473C"/>
    <w:rsid w:val="00B5486D"/>
    <w:rsid w:val="00B6081F"/>
    <w:rsid w:val="00B614C5"/>
    <w:rsid w:val="00B62BB9"/>
    <w:rsid w:val="00B65ED8"/>
    <w:rsid w:val="00B669D9"/>
    <w:rsid w:val="00B70633"/>
    <w:rsid w:val="00B70F8D"/>
    <w:rsid w:val="00B72652"/>
    <w:rsid w:val="00B744C4"/>
    <w:rsid w:val="00B74A68"/>
    <w:rsid w:val="00B75A30"/>
    <w:rsid w:val="00B763B4"/>
    <w:rsid w:val="00B771F4"/>
    <w:rsid w:val="00B86439"/>
    <w:rsid w:val="00B927D6"/>
    <w:rsid w:val="00B94B0B"/>
    <w:rsid w:val="00B94DF3"/>
    <w:rsid w:val="00B96FB6"/>
    <w:rsid w:val="00B97C3C"/>
    <w:rsid w:val="00BA506D"/>
    <w:rsid w:val="00BB396D"/>
    <w:rsid w:val="00BC3701"/>
    <w:rsid w:val="00BC5E5E"/>
    <w:rsid w:val="00BC65E3"/>
    <w:rsid w:val="00BF0407"/>
    <w:rsid w:val="00BF2911"/>
    <w:rsid w:val="00BF65C6"/>
    <w:rsid w:val="00C0129A"/>
    <w:rsid w:val="00C023BC"/>
    <w:rsid w:val="00C0410E"/>
    <w:rsid w:val="00C20385"/>
    <w:rsid w:val="00C2228C"/>
    <w:rsid w:val="00C27F83"/>
    <w:rsid w:val="00C32D26"/>
    <w:rsid w:val="00C36CFF"/>
    <w:rsid w:val="00C40637"/>
    <w:rsid w:val="00C41291"/>
    <w:rsid w:val="00C4443A"/>
    <w:rsid w:val="00C448D7"/>
    <w:rsid w:val="00C47CEE"/>
    <w:rsid w:val="00C54CF4"/>
    <w:rsid w:val="00C54FA8"/>
    <w:rsid w:val="00C5521D"/>
    <w:rsid w:val="00C602BB"/>
    <w:rsid w:val="00C7200B"/>
    <w:rsid w:val="00C74ED5"/>
    <w:rsid w:val="00C75A83"/>
    <w:rsid w:val="00C83C8F"/>
    <w:rsid w:val="00C84472"/>
    <w:rsid w:val="00C95D61"/>
    <w:rsid w:val="00C96A57"/>
    <w:rsid w:val="00CA237D"/>
    <w:rsid w:val="00CA5F6F"/>
    <w:rsid w:val="00CB5988"/>
    <w:rsid w:val="00CC1700"/>
    <w:rsid w:val="00CC54CA"/>
    <w:rsid w:val="00CC5F9B"/>
    <w:rsid w:val="00CE3404"/>
    <w:rsid w:val="00CF7F81"/>
    <w:rsid w:val="00D0009D"/>
    <w:rsid w:val="00D03D11"/>
    <w:rsid w:val="00D108DD"/>
    <w:rsid w:val="00D157B6"/>
    <w:rsid w:val="00D163F7"/>
    <w:rsid w:val="00D341FE"/>
    <w:rsid w:val="00D431DF"/>
    <w:rsid w:val="00D50431"/>
    <w:rsid w:val="00D56229"/>
    <w:rsid w:val="00D61B3D"/>
    <w:rsid w:val="00D758F5"/>
    <w:rsid w:val="00D76ED7"/>
    <w:rsid w:val="00D80F21"/>
    <w:rsid w:val="00D81583"/>
    <w:rsid w:val="00D878AE"/>
    <w:rsid w:val="00D9097F"/>
    <w:rsid w:val="00DA3DAB"/>
    <w:rsid w:val="00DA5ACC"/>
    <w:rsid w:val="00DB01F9"/>
    <w:rsid w:val="00DB34BB"/>
    <w:rsid w:val="00DB5D4A"/>
    <w:rsid w:val="00DB60EF"/>
    <w:rsid w:val="00DB6FD4"/>
    <w:rsid w:val="00DC7213"/>
    <w:rsid w:val="00DD19FA"/>
    <w:rsid w:val="00DD39A5"/>
    <w:rsid w:val="00DD3D6C"/>
    <w:rsid w:val="00DD4111"/>
    <w:rsid w:val="00DD4694"/>
    <w:rsid w:val="00DD529C"/>
    <w:rsid w:val="00DD61B5"/>
    <w:rsid w:val="00DD6276"/>
    <w:rsid w:val="00DE0927"/>
    <w:rsid w:val="00DE791A"/>
    <w:rsid w:val="00DE7E27"/>
    <w:rsid w:val="00DF06A7"/>
    <w:rsid w:val="00DF1DE3"/>
    <w:rsid w:val="00E00DB7"/>
    <w:rsid w:val="00E01036"/>
    <w:rsid w:val="00E016B3"/>
    <w:rsid w:val="00E069C1"/>
    <w:rsid w:val="00E10F93"/>
    <w:rsid w:val="00E128F4"/>
    <w:rsid w:val="00E173CC"/>
    <w:rsid w:val="00E200EB"/>
    <w:rsid w:val="00E24B14"/>
    <w:rsid w:val="00E25C0E"/>
    <w:rsid w:val="00E25D1F"/>
    <w:rsid w:val="00E32FBF"/>
    <w:rsid w:val="00E335A3"/>
    <w:rsid w:val="00E371F2"/>
    <w:rsid w:val="00E414F2"/>
    <w:rsid w:val="00E47C9C"/>
    <w:rsid w:val="00E47CB6"/>
    <w:rsid w:val="00E52AB8"/>
    <w:rsid w:val="00E57964"/>
    <w:rsid w:val="00E708DC"/>
    <w:rsid w:val="00E71350"/>
    <w:rsid w:val="00E73D84"/>
    <w:rsid w:val="00E7579A"/>
    <w:rsid w:val="00E905B4"/>
    <w:rsid w:val="00EA048A"/>
    <w:rsid w:val="00EA1A99"/>
    <w:rsid w:val="00EA5C0D"/>
    <w:rsid w:val="00EB0598"/>
    <w:rsid w:val="00EB3F28"/>
    <w:rsid w:val="00EB7F32"/>
    <w:rsid w:val="00EC0A62"/>
    <w:rsid w:val="00EC5202"/>
    <w:rsid w:val="00EC76D1"/>
    <w:rsid w:val="00ED7FBA"/>
    <w:rsid w:val="00EE2968"/>
    <w:rsid w:val="00EE2EC5"/>
    <w:rsid w:val="00EE3157"/>
    <w:rsid w:val="00EF28F4"/>
    <w:rsid w:val="00EF6669"/>
    <w:rsid w:val="00F00112"/>
    <w:rsid w:val="00F01A10"/>
    <w:rsid w:val="00F0560E"/>
    <w:rsid w:val="00F07EA3"/>
    <w:rsid w:val="00F10ED0"/>
    <w:rsid w:val="00F11BEA"/>
    <w:rsid w:val="00F175C5"/>
    <w:rsid w:val="00F21B93"/>
    <w:rsid w:val="00F225B9"/>
    <w:rsid w:val="00F25B76"/>
    <w:rsid w:val="00F3383C"/>
    <w:rsid w:val="00F353DA"/>
    <w:rsid w:val="00F358D2"/>
    <w:rsid w:val="00F365EB"/>
    <w:rsid w:val="00F37009"/>
    <w:rsid w:val="00F502F2"/>
    <w:rsid w:val="00F54821"/>
    <w:rsid w:val="00F54EAF"/>
    <w:rsid w:val="00F553B8"/>
    <w:rsid w:val="00F61FA6"/>
    <w:rsid w:val="00F621FA"/>
    <w:rsid w:val="00F66732"/>
    <w:rsid w:val="00F74B0E"/>
    <w:rsid w:val="00F74E4D"/>
    <w:rsid w:val="00F91466"/>
    <w:rsid w:val="00FB0038"/>
    <w:rsid w:val="00FB4D31"/>
    <w:rsid w:val="00FB5637"/>
    <w:rsid w:val="00FB745C"/>
    <w:rsid w:val="00FC66A0"/>
    <w:rsid w:val="00FD2B62"/>
    <w:rsid w:val="00FD2D74"/>
    <w:rsid w:val="00FD4D9E"/>
    <w:rsid w:val="00FD58DF"/>
    <w:rsid w:val="00FE080E"/>
    <w:rsid w:val="00FE10E7"/>
    <w:rsid w:val="00FF08E6"/>
    <w:rsid w:val="00FF6B94"/>
    <w:rsid w:val="00FF729B"/>
    <w:rsid w:val="00FF7CD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80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C208B"/>
    <w:rPr>
      <w:rFonts w:ascii="Times New Roman" w:eastAsia="Times New Roman" w:hAnsi="Times New Roman" w:cs="Times New Roman"/>
    </w:rPr>
  </w:style>
  <w:style w:type="paragraph" w:styleId="Heading1">
    <w:name w:val="heading 1"/>
    <w:basedOn w:val="Normal"/>
    <w:next w:val="Normal"/>
    <w:link w:val="Heading1Char"/>
    <w:rsid w:val="00561F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A745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rsid w:val="00EC0A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EF7"/>
    <w:rPr>
      <w:rFonts w:ascii="Lucida Grande" w:eastAsiaTheme="minorEastAsia" w:hAnsi="Lucida Grande" w:cs="Lucida Grande"/>
      <w:color w:val="262626" w:themeColor="text1" w:themeTint="D9"/>
      <w:sz w:val="18"/>
      <w:szCs w:val="18"/>
    </w:rPr>
  </w:style>
  <w:style w:type="character" w:customStyle="1" w:styleId="BalloonTextChar">
    <w:name w:val="Balloon Text Char"/>
    <w:basedOn w:val="DefaultParagraphFont"/>
    <w:link w:val="BalloonText"/>
    <w:uiPriority w:val="99"/>
    <w:semiHidden/>
    <w:rsid w:val="00913EF7"/>
    <w:rPr>
      <w:rFonts w:ascii="Lucida Grande" w:hAnsi="Lucida Grande" w:cs="Lucida Grande"/>
      <w:sz w:val="18"/>
      <w:szCs w:val="18"/>
    </w:rPr>
  </w:style>
  <w:style w:type="paragraph" w:styleId="BodyText">
    <w:name w:val="Body Text"/>
    <w:basedOn w:val="Normal"/>
    <w:link w:val="BodyTextChar"/>
    <w:rsid w:val="00C27F83"/>
    <w:pPr>
      <w:spacing w:after="200"/>
    </w:pPr>
    <w:rPr>
      <w:rFonts w:asciiTheme="minorHAnsi" w:eastAsiaTheme="minorEastAsia" w:hAnsiTheme="minorHAnsi" w:cstheme="minorBidi"/>
      <w:color w:val="262626" w:themeColor="text1" w:themeTint="D9"/>
      <w:sz w:val="20"/>
      <w:szCs w:val="20"/>
    </w:rPr>
  </w:style>
  <w:style w:type="character" w:customStyle="1" w:styleId="BodyTextChar">
    <w:name w:val="Body Text Char"/>
    <w:basedOn w:val="DefaultParagraphFont"/>
    <w:link w:val="BodyText"/>
    <w:rsid w:val="00C27F83"/>
    <w:rPr>
      <w:color w:val="262626" w:themeColor="text1" w:themeTint="D9"/>
      <w:sz w:val="20"/>
      <w:szCs w:val="20"/>
    </w:rPr>
  </w:style>
  <w:style w:type="paragraph" w:styleId="ListParagraph">
    <w:name w:val="List Paragraph"/>
    <w:basedOn w:val="Normal"/>
    <w:qFormat/>
    <w:rsid w:val="00485557"/>
    <w:pPr>
      <w:ind w:left="720"/>
      <w:contextualSpacing/>
    </w:pPr>
    <w:rPr>
      <w:rFonts w:asciiTheme="minorHAnsi" w:eastAsiaTheme="minorEastAsia" w:hAnsiTheme="minorHAnsi" w:cstheme="minorBidi"/>
      <w:color w:val="262626" w:themeColor="text1" w:themeTint="D9"/>
      <w:sz w:val="20"/>
      <w:szCs w:val="22"/>
    </w:rPr>
  </w:style>
  <w:style w:type="character" w:styleId="Hyperlink">
    <w:name w:val="Hyperlink"/>
    <w:basedOn w:val="DefaultParagraphFont"/>
    <w:uiPriority w:val="99"/>
    <w:unhideWhenUsed/>
    <w:rsid w:val="00485557"/>
    <w:rPr>
      <w:color w:val="0000FF" w:themeColor="hyperlink"/>
      <w:u w:val="single"/>
    </w:rPr>
  </w:style>
  <w:style w:type="paragraph" w:styleId="NormalWeb">
    <w:name w:val="Normal (Web)"/>
    <w:basedOn w:val="Normal"/>
    <w:uiPriority w:val="99"/>
    <w:rsid w:val="003F2E2A"/>
    <w:rPr>
      <w:rFonts w:eastAsiaTheme="minorEastAsia" w:cstheme="minorBidi"/>
      <w:color w:val="262626" w:themeColor="text1" w:themeTint="D9"/>
    </w:rPr>
  </w:style>
  <w:style w:type="character" w:customStyle="1" w:styleId="Heading1Char">
    <w:name w:val="Heading 1 Char"/>
    <w:basedOn w:val="DefaultParagraphFont"/>
    <w:link w:val="Heading1"/>
    <w:rsid w:val="00561FC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A74536"/>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rsid w:val="00A74536"/>
    <w:rPr>
      <w:color w:val="808080"/>
      <w:shd w:val="clear" w:color="auto" w:fill="E6E6E6"/>
    </w:rPr>
  </w:style>
  <w:style w:type="character" w:styleId="FollowedHyperlink">
    <w:name w:val="FollowedHyperlink"/>
    <w:basedOn w:val="DefaultParagraphFont"/>
    <w:semiHidden/>
    <w:unhideWhenUsed/>
    <w:rsid w:val="005170AA"/>
    <w:rPr>
      <w:color w:val="800080" w:themeColor="followedHyperlink"/>
      <w:u w:val="single"/>
    </w:rPr>
  </w:style>
  <w:style w:type="character" w:customStyle="1" w:styleId="apple-converted-space">
    <w:name w:val="apple-converted-space"/>
    <w:basedOn w:val="DefaultParagraphFont"/>
    <w:rsid w:val="00BF65C6"/>
  </w:style>
  <w:style w:type="character" w:styleId="Strong">
    <w:name w:val="Strong"/>
    <w:basedOn w:val="DefaultParagraphFont"/>
    <w:rsid w:val="0089763B"/>
    <w:rPr>
      <w:b/>
      <w:bCs/>
    </w:rPr>
  </w:style>
  <w:style w:type="character" w:customStyle="1" w:styleId="Heading4Char">
    <w:name w:val="Heading 4 Char"/>
    <w:basedOn w:val="DefaultParagraphFont"/>
    <w:link w:val="Heading4"/>
    <w:rsid w:val="00EC0A6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254">
      <w:bodyDiv w:val="1"/>
      <w:marLeft w:val="0"/>
      <w:marRight w:val="0"/>
      <w:marTop w:val="0"/>
      <w:marBottom w:val="0"/>
      <w:divBdr>
        <w:top w:val="none" w:sz="0" w:space="0" w:color="auto"/>
        <w:left w:val="none" w:sz="0" w:space="0" w:color="auto"/>
        <w:bottom w:val="none" w:sz="0" w:space="0" w:color="auto"/>
        <w:right w:val="none" w:sz="0" w:space="0" w:color="auto"/>
      </w:divBdr>
    </w:div>
    <w:div w:id="18243680">
      <w:bodyDiv w:val="1"/>
      <w:marLeft w:val="0"/>
      <w:marRight w:val="0"/>
      <w:marTop w:val="0"/>
      <w:marBottom w:val="0"/>
      <w:divBdr>
        <w:top w:val="none" w:sz="0" w:space="0" w:color="auto"/>
        <w:left w:val="none" w:sz="0" w:space="0" w:color="auto"/>
        <w:bottom w:val="none" w:sz="0" w:space="0" w:color="auto"/>
        <w:right w:val="none" w:sz="0" w:space="0" w:color="auto"/>
      </w:divBdr>
      <w:divsChild>
        <w:div w:id="1744795177">
          <w:marLeft w:val="0"/>
          <w:marRight w:val="0"/>
          <w:marTop w:val="0"/>
          <w:marBottom w:val="195"/>
          <w:divBdr>
            <w:top w:val="none" w:sz="0" w:space="0" w:color="auto"/>
            <w:left w:val="none" w:sz="0" w:space="0" w:color="auto"/>
            <w:bottom w:val="none" w:sz="0" w:space="0" w:color="auto"/>
            <w:right w:val="none" w:sz="0" w:space="0" w:color="auto"/>
          </w:divBdr>
        </w:div>
        <w:div w:id="964584411">
          <w:marLeft w:val="0"/>
          <w:marRight w:val="0"/>
          <w:marTop w:val="0"/>
          <w:marBottom w:val="0"/>
          <w:divBdr>
            <w:top w:val="none" w:sz="0" w:space="0" w:color="auto"/>
            <w:left w:val="none" w:sz="0" w:space="0" w:color="auto"/>
            <w:bottom w:val="none" w:sz="0" w:space="0" w:color="auto"/>
            <w:right w:val="none" w:sz="0" w:space="0" w:color="auto"/>
          </w:divBdr>
        </w:div>
      </w:divsChild>
    </w:div>
    <w:div w:id="23217738">
      <w:bodyDiv w:val="1"/>
      <w:marLeft w:val="0"/>
      <w:marRight w:val="0"/>
      <w:marTop w:val="0"/>
      <w:marBottom w:val="0"/>
      <w:divBdr>
        <w:top w:val="none" w:sz="0" w:space="0" w:color="auto"/>
        <w:left w:val="none" w:sz="0" w:space="0" w:color="auto"/>
        <w:bottom w:val="none" w:sz="0" w:space="0" w:color="auto"/>
        <w:right w:val="none" w:sz="0" w:space="0" w:color="auto"/>
      </w:divBdr>
    </w:div>
    <w:div w:id="45765171">
      <w:bodyDiv w:val="1"/>
      <w:marLeft w:val="0"/>
      <w:marRight w:val="0"/>
      <w:marTop w:val="0"/>
      <w:marBottom w:val="0"/>
      <w:divBdr>
        <w:top w:val="none" w:sz="0" w:space="0" w:color="auto"/>
        <w:left w:val="none" w:sz="0" w:space="0" w:color="auto"/>
        <w:bottom w:val="none" w:sz="0" w:space="0" w:color="auto"/>
        <w:right w:val="none" w:sz="0" w:space="0" w:color="auto"/>
      </w:divBdr>
    </w:div>
    <w:div w:id="55474854">
      <w:bodyDiv w:val="1"/>
      <w:marLeft w:val="0"/>
      <w:marRight w:val="0"/>
      <w:marTop w:val="0"/>
      <w:marBottom w:val="0"/>
      <w:divBdr>
        <w:top w:val="none" w:sz="0" w:space="0" w:color="auto"/>
        <w:left w:val="none" w:sz="0" w:space="0" w:color="auto"/>
        <w:bottom w:val="none" w:sz="0" w:space="0" w:color="auto"/>
        <w:right w:val="none" w:sz="0" w:space="0" w:color="auto"/>
      </w:divBdr>
    </w:div>
    <w:div w:id="56125275">
      <w:bodyDiv w:val="1"/>
      <w:marLeft w:val="0"/>
      <w:marRight w:val="0"/>
      <w:marTop w:val="0"/>
      <w:marBottom w:val="0"/>
      <w:divBdr>
        <w:top w:val="none" w:sz="0" w:space="0" w:color="auto"/>
        <w:left w:val="none" w:sz="0" w:space="0" w:color="auto"/>
        <w:bottom w:val="none" w:sz="0" w:space="0" w:color="auto"/>
        <w:right w:val="none" w:sz="0" w:space="0" w:color="auto"/>
      </w:divBdr>
    </w:div>
    <w:div w:id="58292169">
      <w:bodyDiv w:val="1"/>
      <w:marLeft w:val="0"/>
      <w:marRight w:val="0"/>
      <w:marTop w:val="0"/>
      <w:marBottom w:val="0"/>
      <w:divBdr>
        <w:top w:val="none" w:sz="0" w:space="0" w:color="auto"/>
        <w:left w:val="none" w:sz="0" w:space="0" w:color="auto"/>
        <w:bottom w:val="none" w:sz="0" w:space="0" w:color="auto"/>
        <w:right w:val="none" w:sz="0" w:space="0" w:color="auto"/>
      </w:divBdr>
    </w:div>
    <w:div w:id="81342982">
      <w:bodyDiv w:val="1"/>
      <w:marLeft w:val="0"/>
      <w:marRight w:val="0"/>
      <w:marTop w:val="0"/>
      <w:marBottom w:val="0"/>
      <w:divBdr>
        <w:top w:val="none" w:sz="0" w:space="0" w:color="auto"/>
        <w:left w:val="none" w:sz="0" w:space="0" w:color="auto"/>
        <w:bottom w:val="none" w:sz="0" w:space="0" w:color="auto"/>
        <w:right w:val="none" w:sz="0" w:space="0" w:color="auto"/>
      </w:divBdr>
      <w:divsChild>
        <w:div w:id="97331880">
          <w:marLeft w:val="0"/>
          <w:marRight w:val="0"/>
          <w:marTop w:val="0"/>
          <w:marBottom w:val="0"/>
          <w:divBdr>
            <w:top w:val="none" w:sz="0" w:space="0" w:color="auto"/>
            <w:left w:val="none" w:sz="0" w:space="0" w:color="auto"/>
            <w:bottom w:val="none" w:sz="0" w:space="0" w:color="auto"/>
            <w:right w:val="none" w:sz="0" w:space="0" w:color="auto"/>
          </w:divBdr>
          <w:divsChild>
            <w:div w:id="1365445191">
              <w:marLeft w:val="0"/>
              <w:marRight w:val="0"/>
              <w:marTop w:val="0"/>
              <w:marBottom w:val="0"/>
              <w:divBdr>
                <w:top w:val="none" w:sz="0" w:space="0" w:color="auto"/>
                <w:left w:val="none" w:sz="0" w:space="0" w:color="auto"/>
                <w:bottom w:val="none" w:sz="0" w:space="0" w:color="auto"/>
                <w:right w:val="none" w:sz="0" w:space="0" w:color="auto"/>
              </w:divBdr>
              <w:divsChild>
                <w:div w:id="466356914">
                  <w:marLeft w:val="0"/>
                  <w:marRight w:val="0"/>
                  <w:marTop w:val="0"/>
                  <w:marBottom w:val="0"/>
                  <w:divBdr>
                    <w:top w:val="none" w:sz="0" w:space="0" w:color="auto"/>
                    <w:left w:val="none" w:sz="0" w:space="0" w:color="auto"/>
                    <w:bottom w:val="none" w:sz="0" w:space="0" w:color="auto"/>
                    <w:right w:val="none" w:sz="0" w:space="0" w:color="auto"/>
                  </w:divBdr>
                </w:div>
              </w:divsChild>
            </w:div>
            <w:div w:id="1460803119">
              <w:marLeft w:val="0"/>
              <w:marRight w:val="0"/>
              <w:marTop w:val="0"/>
              <w:marBottom w:val="0"/>
              <w:divBdr>
                <w:top w:val="none" w:sz="0" w:space="0" w:color="auto"/>
                <w:left w:val="none" w:sz="0" w:space="0" w:color="auto"/>
                <w:bottom w:val="none" w:sz="0" w:space="0" w:color="auto"/>
                <w:right w:val="none" w:sz="0" w:space="0" w:color="auto"/>
              </w:divBdr>
              <w:divsChild>
                <w:div w:id="10586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1980">
      <w:bodyDiv w:val="1"/>
      <w:marLeft w:val="0"/>
      <w:marRight w:val="0"/>
      <w:marTop w:val="0"/>
      <w:marBottom w:val="0"/>
      <w:divBdr>
        <w:top w:val="none" w:sz="0" w:space="0" w:color="auto"/>
        <w:left w:val="none" w:sz="0" w:space="0" w:color="auto"/>
        <w:bottom w:val="none" w:sz="0" w:space="0" w:color="auto"/>
        <w:right w:val="none" w:sz="0" w:space="0" w:color="auto"/>
      </w:divBdr>
      <w:divsChild>
        <w:div w:id="810757300">
          <w:marLeft w:val="0"/>
          <w:marRight w:val="0"/>
          <w:marTop w:val="0"/>
          <w:marBottom w:val="0"/>
          <w:divBdr>
            <w:top w:val="none" w:sz="0" w:space="0" w:color="auto"/>
            <w:left w:val="none" w:sz="0" w:space="0" w:color="auto"/>
            <w:bottom w:val="none" w:sz="0" w:space="0" w:color="auto"/>
            <w:right w:val="none" w:sz="0" w:space="0" w:color="auto"/>
          </w:divBdr>
          <w:divsChild>
            <w:div w:id="1903249277">
              <w:marLeft w:val="0"/>
              <w:marRight w:val="0"/>
              <w:marTop w:val="0"/>
              <w:marBottom w:val="0"/>
              <w:divBdr>
                <w:top w:val="none" w:sz="0" w:space="0" w:color="auto"/>
                <w:left w:val="none" w:sz="0" w:space="0" w:color="auto"/>
                <w:bottom w:val="none" w:sz="0" w:space="0" w:color="auto"/>
                <w:right w:val="none" w:sz="0" w:space="0" w:color="auto"/>
              </w:divBdr>
              <w:divsChild>
                <w:div w:id="6692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7827">
      <w:bodyDiv w:val="1"/>
      <w:marLeft w:val="0"/>
      <w:marRight w:val="0"/>
      <w:marTop w:val="0"/>
      <w:marBottom w:val="0"/>
      <w:divBdr>
        <w:top w:val="none" w:sz="0" w:space="0" w:color="auto"/>
        <w:left w:val="none" w:sz="0" w:space="0" w:color="auto"/>
        <w:bottom w:val="none" w:sz="0" w:space="0" w:color="auto"/>
        <w:right w:val="none" w:sz="0" w:space="0" w:color="auto"/>
      </w:divBdr>
    </w:div>
    <w:div w:id="171186301">
      <w:bodyDiv w:val="1"/>
      <w:marLeft w:val="0"/>
      <w:marRight w:val="0"/>
      <w:marTop w:val="0"/>
      <w:marBottom w:val="0"/>
      <w:divBdr>
        <w:top w:val="none" w:sz="0" w:space="0" w:color="auto"/>
        <w:left w:val="none" w:sz="0" w:space="0" w:color="auto"/>
        <w:bottom w:val="none" w:sz="0" w:space="0" w:color="auto"/>
        <w:right w:val="none" w:sz="0" w:space="0" w:color="auto"/>
      </w:divBdr>
      <w:divsChild>
        <w:div w:id="1668627931">
          <w:marLeft w:val="0"/>
          <w:marRight w:val="0"/>
          <w:marTop w:val="0"/>
          <w:marBottom w:val="0"/>
          <w:divBdr>
            <w:top w:val="none" w:sz="0" w:space="0" w:color="auto"/>
            <w:left w:val="none" w:sz="0" w:space="0" w:color="auto"/>
            <w:bottom w:val="none" w:sz="0" w:space="0" w:color="auto"/>
            <w:right w:val="none" w:sz="0" w:space="0" w:color="auto"/>
          </w:divBdr>
          <w:divsChild>
            <w:div w:id="1269317145">
              <w:marLeft w:val="0"/>
              <w:marRight w:val="0"/>
              <w:marTop w:val="0"/>
              <w:marBottom w:val="0"/>
              <w:divBdr>
                <w:top w:val="none" w:sz="0" w:space="0" w:color="auto"/>
                <w:left w:val="none" w:sz="0" w:space="0" w:color="auto"/>
                <w:bottom w:val="none" w:sz="0" w:space="0" w:color="auto"/>
                <w:right w:val="none" w:sz="0" w:space="0" w:color="auto"/>
              </w:divBdr>
              <w:divsChild>
                <w:div w:id="11299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85755">
      <w:bodyDiv w:val="1"/>
      <w:marLeft w:val="0"/>
      <w:marRight w:val="0"/>
      <w:marTop w:val="0"/>
      <w:marBottom w:val="0"/>
      <w:divBdr>
        <w:top w:val="none" w:sz="0" w:space="0" w:color="auto"/>
        <w:left w:val="none" w:sz="0" w:space="0" w:color="auto"/>
        <w:bottom w:val="none" w:sz="0" w:space="0" w:color="auto"/>
        <w:right w:val="none" w:sz="0" w:space="0" w:color="auto"/>
      </w:divBdr>
      <w:divsChild>
        <w:div w:id="271086257">
          <w:marLeft w:val="0"/>
          <w:marRight w:val="0"/>
          <w:marTop w:val="0"/>
          <w:marBottom w:val="0"/>
          <w:divBdr>
            <w:top w:val="none" w:sz="0" w:space="0" w:color="auto"/>
            <w:left w:val="none" w:sz="0" w:space="0" w:color="auto"/>
            <w:bottom w:val="none" w:sz="0" w:space="0" w:color="auto"/>
            <w:right w:val="none" w:sz="0" w:space="0" w:color="auto"/>
          </w:divBdr>
        </w:div>
      </w:divsChild>
    </w:div>
    <w:div w:id="258028175">
      <w:bodyDiv w:val="1"/>
      <w:marLeft w:val="0"/>
      <w:marRight w:val="0"/>
      <w:marTop w:val="0"/>
      <w:marBottom w:val="0"/>
      <w:divBdr>
        <w:top w:val="none" w:sz="0" w:space="0" w:color="auto"/>
        <w:left w:val="none" w:sz="0" w:space="0" w:color="auto"/>
        <w:bottom w:val="none" w:sz="0" w:space="0" w:color="auto"/>
        <w:right w:val="none" w:sz="0" w:space="0" w:color="auto"/>
      </w:divBdr>
    </w:div>
    <w:div w:id="261493851">
      <w:bodyDiv w:val="1"/>
      <w:marLeft w:val="0"/>
      <w:marRight w:val="0"/>
      <w:marTop w:val="0"/>
      <w:marBottom w:val="0"/>
      <w:divBdr>
        <w:top w:val="none" w:sz="0" w:space="0" w:color="auto"/>
        <w:left w:val="none" w:sz="0" w:space="0" w:color="auto"/>
        <w:bottom w:val="none" w:sz="0" w:space="0" w:color="auto"/>
        <w:right w:val="none" w:sz="0" w:space="0" w:color="auto"/>
      </w:divBdr>
      <w:divsChild>
        <w:div w:id="1560558133">
          <w:marLeft w:val="0"/>
          <w:marRight w:val="0"/>
          <w:marTop w:val="0"/>
          <w:marBottom w:val="0"/>
          <w:divBdr>
            <w:top w:val="none" w:sz="0" w:space="0" w:color="auto"/>
            <w:left w:val="none" w:sz="0" w:space="0" w:color="auto"/>
            <w:bottom w:val="none" w:sz="0" w:space="0" w:color="auto"/>
            <w:right w:val="none" w:sz="0" w:space="0" w:color="auto"/>
          </w:divBdr>
          <w:divsChild>
            <w:div w:id="1077048144">
              <w:marLeft w:val="0"/>
              <w:marRight w:val="0"/>
              <w:marTop w:val="0"/>
              <w:marBottom w:val="0"/>
              <w:divBdr>
                <w:top w:val="none" w:sz="0" w:space="0" w:color="auto"/>
                <w:left w:val="none" w:sz="0" w:space="0" w:color="auto"/>
                <w:bottom w:val="none" w:sz="0" w:space="0" w:color="auto"/>
                <w:right w:val="none" w:sz="0" w:space="0" w:color="auto"/>
              </w:divBdr>
              <w:divsChild>
                <w:div w:id="2579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41671">
      <w:bodyDiv w:val="1"/>
      <w:marLeft w:val="0"/>
      <w:marRight w:val="0"/>
      <w:marTop w:val="0"/>
      <w:marBottom w:val="0"/>
      <w:divBdr>
        <w:top w:val="none" w:sz="0" w:space="0" w:color="auto"/>
        <w:left w:val="none" w:sz="0" w:space="0" w:color="auto"/>
        <w:bottom w:val="none" w:sz="0" w:space="0" w:color="auto"/>
        <w:right w:val="none" w:sz="0" w:space="0" w:color="auto"/>
      </w:divBdr>
    </w:div>
    <w:div w:id="364718402">
      <w:bodyDiv w:val="1"/>
      <w:marLeft w:val="0"/>
      <w:marRight w:val="0"/>
      <w:marTop w:val="0"/>
      <w:marBottom w:val="0"/>
      <w:divBdr>
        <w:top w:val="none" w:sz="0" w:space="0" w:color="auto"/>
        <w:left w:val="none" w:sz="0" w:space="0" w:color="auto"/>
        <w:bottom w:val="none" w:sz="0" w:space="0" w:color="auto"/>
        <w:right w:val="none" w:sz="0" w:space="0" w:color="auto"/>
      </w:divBdr>
    </w:div>
    <w:div w:id="396323656">
      <w:bodyDiv w:val="1"/>
      <w:marLeft w:val="0"/>
      <w:marRight w:val="0"/>
      <w:marTop w:val="0"/>
      <w:marBottom w:val="0"/>
      <w:divBdr>
        <w:top w:val="none" w:sz="0" w:space="0" w:color="auto"/>
        <w:left w:val="none" w:sz="0" w:space="0" w:color="auto"/>
        <w:bottom w:val="none" w:sz="0" w:space="0" w:color="auto"/>
        <w:right w:val="none" w:sz="0" w:space="0" w:color="auto"/>
      </w:divBdr>
    </w:div>
    <w:div w:id="429550838">
      <w:bodyDiv w:val="1"/>
      <w:marLeft w:val="0"/>
      <w:marRight w:val="0"/>
      <w:marTop w:val="0"/>
      <w:marBottom w:val="0"/>
      <w:divBdr>
        <w:top w:val="none" w:sz="0" w:space="0" w:color="auto"/>
        <w:left w:val="none" w:sz="0" w:space="0" w:color="auto"/>
        <w:bottom w:val="none" w:sz="0" w:space="0" w:color="auto"/>
        <w:right w:val="none" w:sz="0" w:space="0" w:color="auto"/>
      </w:divBdr>
    </w:div>
    <w:div w:id="438840104">
      <w:bodyDiv w:val="1"/>
      <w:marLeft w:val="0"/>
      <w:marRight w:val="0"/>
      <w:marTop w:val="0"/>
      <w:marBottom w:val="0"/>
      <w:divBdr>
        <w:top w:val="none" w:sz="0" w:space="0" w:color="auto"/>
        <w:left w:val="none" w:sz="0" w:space="0" w:color="auto"/>
        <w:bottom w:val="none" w:sz="0" w:space="0" w:color="auto"/>
        <w:right w:val="none" w:sz="0" w:space="0" w:color="auto"/>
      </w:divBdr>
    </w:div>
    <w:div w:id="464736637">
      <w:bodyDiv w:val="1"/>
      <w:marLeft w:val="0"/>
      <w:marRight w:val="0"/>
      <w:marTop w:val="0"/>
      <w:marBottom w:val="0"/>
      <w:divBdr>
        <w:top w:val="none" w:sz="0" w:space="0" w:color="auto"/>
        <w:left w:val="none" w:sz="0" w:space="0" w:color="auto"/>
        <w:bottom w:val="none" w:sz="0" w:space="0" w:color="auto"/>
        <w:right w:val="none" w:sz="0" w:space="0" w:color="auto"/>
      </w:divBdr>
      <w:divsChild>
        <w:div w:id="985355451">
          <w:marLeft w:val="0"/>
          <w:marRight w:val="0"/>
          <w:marTop w:val="0"/>
          <w:marBottom w:val="0"/>
          <w:divBdr>
            <w:top w:val="none" w:sz="0" w:space="0" w:color="auto"/>
            <w:left w:val="none" w:sz="0" w:space="0" w:color="auto"/>
            <w:bottom w:val="none" w:sz="0" w:space="0" w:color="auto"/>
            <w:right w:val="none" w:sz="0" w:space="0" w:color="auto"/>
          </w:divBdr>
          <w:divsChild>
            <w:div w:id="254824021">
              <w:marLeft w:val="0"/>
              <w:marRight w:val="0"/>
              <w:marTop w:val="0"/>
              <w:marBottom w:val="0"/>
              <w:divBdr>
                <w:top w:val="none" w:sz="0" w:space="0" w:color="auto"/>
                <w:left w:val="none" w:sz="0" w:space="0" w:color="auto"/>
                <w:bottom w:val="none" w:sz="0" w:space="0" w:color="auto"/>
                <w:right w:val="none" w:sz="0" w:space="0" w:color="auto"/>
              </w:divBdr>
              <w:divsChild>
                <w:div w:id="11213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54364">
      <w:bodyDiv w:val="1"/>
      <w:marLeft w:val="0"/>
      <w:marRight w:val="0"/>
      <w:marTop w:val="0"/>
      <w:marBottom w:val="0"/>
      <w:divBdr>
        <w:top w:val="none" w:sz="0" w:space="0" w:color="auto"/>
        <w:left w:val="none" w:sz="0" w:space="0" w:color="auto"/>
        <w:bottom w:val="none" w:sz="0" w:space="0" w:color="auto"/>
        <w:right w:val="none" w:sz="0" w:space="0" w:color="auto"/>
      </w:divBdr>
    </w:div>
    <w:div w:id="478957585">
      <w:bodyDiv w:val="1"/>
      <w:marLeft w:val="0"/>
      <w:marRight w:val="0"/>
      <w:marTop w:val="0"/>
      <w:marBottom w:val="0"/>
      <w:divBdr>
        <w:top w:val="none" w:sz="0" w:space="0" w:color="auto"/>
        <w:left w:val="none" w:sz="0" w:space="0" w:color="auto"/>
        <w:bottom w:val="none" w:sz="0" w:space="0" w:color="auto"/>
        <w:right w:val="none" w:sz="0" w:space="0" w:color="auto"/>
      </w:divBdr>
    </w:div>
    <w:div w:id="537856023">
      <w:bodyDiv w:val="1"/>
      <w:marLeft w:val="0"/>
      <w:marRight w:val="0"/>
      <w:marTop w:val="0"/>
      <w:marBottom w:val="0"/>
      <w:divBdr>
        <w:top w:val="none" w:sz="0" w:space="0" w:color="auto"/>
        <w:left w:val="none" w:sz="0" w:space="0" w:color="auto"/>
        <w:bottom w:val="none" w:sz="0" w:space="0" w:color="auto"/>
        <w:right w:val="none" w:sz="0" w:space="0" w:color="auto"/>
      </w:divBdr>
    </w:div>
    <w:div w:id="542402966">
      <w:bodyDiv w:val="1"/>
      <w:marLeft w:val="0"/>
      <w:marRight w:val="0"/>
      <w:marTop w:val="0"/>
      <w:marBottom w:val="0"/>
      <w:divBdr>
        <w:top w:val="none" w:sz="0" w:space="0" w:color="auto"/>
        <w:left w:val="none" w:sz="0" w:space="0" w:color="auto"/>
        <w:bottom w:val="none" w:sz="0" w:space="0" w:color="auto"/>
        <w:right w:val="none" w:sz="0" w:space="0" w:color="auto"/>
      </w:divBdr>
    </w:div>
    <w:div w:id="549389194">
      <w:bodyDiv w:val="1"/>
      <w:marLeft w:val="0"/>
      <w:marRight w:val="0"/>
      <w:marTop w:val="0"/>
      <w:marBottom w:val="0"/>
      <w:divBdr>
        <w:top w:val="none" w:sz="0" w:space="0" w:color="auto"/>
        <w:left w:val="none" w:sz="0" w:space="0" w:color="auto"/>
        <w:bottom w:val="none" w:sz="0" w:space="0" w:color="auto"/>
        <w:right w:val="none" w:sz="0" w:space="0" w:color="auto"/>
      </w:divBdr>
    </w:div>
    <w:div w:id="604310348">
      <w:bodyDiv w:val="1"/>
      <w:marLeft w:val="0"/>
      <w:marRight w:val="0"/>
      <w:marTop w:val="0"/>
      <w:marBottom w:val="0"/>
      <w:divBdr>
        <w:top w:val="none" w:sz="0" w:space="0" w:color="auto"/>
        <w:left w:val="none" w:sz="0" w:space="0" w:color="auto"/>
        <w:bottom w:val="none" w:sz="0" w:space="0" w:color="auto"/>
        <w:right w:val="none" w:sz="0" w:space="0" w:color="auto"/>
      </w:divBdr>
    </w:div>
    <w:div w:id="638847107">
      <w:bodyDiv w:val="1"/>
      <w:marLeft w:val="0"/>
      <w:marRight w:val="0"/>
      <w:marTop w:val="0"/>
      <w:marBottom w:val="0"/>
      <w:divBdr>
        <w:top w:val="none" w:sz="0" w:space="0" w:color="auto"/>
        <w:left w:val="none" w:sz="0" w:space="0" w:color="auto"/>
        <w:bottom w:val="none" w:sz="0" w:space="0" w:color="auto"/>
        <w:right w:val="none" w:sz="0" w:space="0" w:color="auto"/>
      </w:divBdr>
    </w:div>
    <w:div w:id="682709853">
      <w:bodyDiv w:val="1"/>
      <w:marLeft w:val="0"/>
      <w:marRight w:val="0"/>
      <w:marTop w:val="0"/>
      <w:marBottom w:val="0"/>
      <w:divBdr>
        <w:top w:val="none" w:sz="0" w:space="0" w:color="auto"/>
        <w:left w:val="none" w:sz="0" w:space="0" w:color="auto"/>
        <w:bottom w:val="none" w:sz="0" w:space="0" w:color="auto"/>
        <w:right w:val="none" w:sz="0" w:space="0" w:color="auto"/>
      </w:divBdr>
    </w:div>
    <w:div w:id="697513468">
      <w:bodyDiv w:val="1"/>
      <w:marLeft w:val="0"/>
      <w:marRight w:val="0"/>
      <w:marTop w:val="0"/>
      <w:marBottom w:val="0"/>
      <w:divBdr>
        <w:top w:val="none" w:sz="0" w:space="0" w:color="auto"/>
        <w:left w:val="none" w:sz="0" w:space="0" w:color="auto"/>
        <w:bottom w:val="none" w:sz="0" w:space="0" w:color="auto"/>
        <w:right w:val="none" w:sz="0" w:space="0" w:color="auto"/>
      </w:divBdr>
      <w:divsChild>
        <w:div w:id="1425833039">
          <w:marLeft w:val="0"/>
          <w:marRight w:val="0"/>
          <w:marTop w:val="0"/>
          <w:marBottom w:val="195"/>
          <w:divBdr>
            <w:top w:val="none" w:sz="0" w:space="0" w:color="auto"/>
            <w:left w:val="none" w:sz="0" w:space="0" w:color="auto"/>
            <w:bottom w:val="none" w:sz="0" w:space="0" w:color="auto"/>
            <w:right w:val="none" w:sz="0" w:space="0" w:color="auto"/>
          </w:divBdr>
        </w:div>
        <w:div w:id="373311651">
          <w:marLeft w:val="0"/>
          <w:marRight w:val="0"/>
          <w:marTop w:val="0"/>
          <w:marBottom w:val="0"/>
          <w:divBdr>
            <w:top w:val="none" w:sz="0" w:space="0" w:color="auto"/>
            <w:left w:val="none" w:sz="0" w:space="0" w:color="auto"/>
            <w:bottom w:val="none" w:sz="0" w:space="0" w:color="auto"/>
            <w:right w:val="none" w:sz="0" w:space="0" w:color="auto"/>
          </w:divBdr>
        </w:div>
      </w:divsChild>
    </w:div>
    <w:div w:id="758021893">
      <w:bodyDiv w:val="1"/>
      <w:marLeft w:val="0"/>
      <w:marRight w:val="0"/>
      <w:marTop w:val="0"/>
      <w:marBottom w:val="0"/>
      <w:divBdr>
        <w:top w:val="none" w:sz="0" w:space="0" w:color="auto"/>
        <w:left w:val="none" w:sz="0" w:space="0" w:color="auto"/>
        <w:bottom w:val="none" w:sz="0" w:space="0" w:color="auto"/>
        <w:right w:val="none" w:sz="0" w:space="0" w:color="auto"/>
      </w:divBdr>
      <w:divsChild>
        <w:div w:id="1232960955">
          <w:marLeft w:val="0"/>
          <w:marRight w:val="0"/>
          <w:marTop w:val="0"/>
          <w:marBottom w:val="0"/>
          <w:divBdr>
            <w:top w:val="none" w:sz="0" w:space="0" w:color="auto"/>
            <w:left w:val="none" w:sz="0" w:space="0" w:color="auto"/>
            <w:bottom w:val="none" w:sz="0" w:space="0" w:color="auto"/>
            <w:right w:val="none" w:sz="0" w:space="0" w:color="auto"/>
          </w:divBdr>
        </w:div>
      </w:divsChild>
    </w:div>
    <w:div w:id="787622728">
      <w:bodyDiv w:val="1"/>
      <w:marLeft w:val="0"/>
      <w:marRight w:val="0"/>
      <w:marTop w:val="0"/>
      <w:marBottom w:val="0"/>
      <w:divBdr>
        <w:top w:val="none" w:sz="0" w:space="0" w:color="auto"/>
        <w:left w:val="none" w:sz="0" w:space="0" w:color="auto"/>
        <w:bottom w:val="none" w:sz="0" w:space="0" w:color="auto"/>
        <w:right w:val="none" w:sz="0" w:space="0" w:color="auto"/>
      </w:divBdr>
      <w:divsChild>
        <w:div w:id="2054383644">
          <w:marLeft w:val="0"/>
          <w:marRight w:val="0"/>
          <w:marTop w:val="0"/>
          <w:marBottom w:val="0"/>
          <w:divBdr>
            <w:top w:val="none" w:sz="0" w:space="0" w:color="auto"/>
            <w:left w:val="none" w:sz="0" w:space="0" w:color="auto"/>
            <w:bottom w:val="none" w:sz="0" w:space="0" w:color="auto"/>
            <w:right w:val="none" w:sz="0" w:space="0" w:color="auto"/>
          </w:divBdr>
          <w:divsChild>
            <w:div w:id="1276908795">
              <w:marLeft w:val="0"/>
              <w:marRight w:val="0"/>
              <w:marTop w:val="0"/>
              <w:marBottom w:val="0"/>
              <w:divBdr>
                <w:top w:val="none" w:sz="0" w:space="0" w:color="auto"/>
                <w:left w:val="none" w:sz="0" w:space="0" w:color="auto"/>
                <w:bottom w:val="none" w:sz="0" w:space="0" w:color="auto"/>
                <w:right w:val="none" w:sz="0" w:space="0" w:color="auto"/>
              </w:divBdr>
              <w:divsChild>
                <w:div w:id="13726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2245">
      <w:bodyDiv w:val="1"/>
      <w:marLeft w:val="0"/>
      <w:marRight w:val="0"/>
      <w:marTop w:val="0"/>
      <w:marBottom w:val="0"/>
      <w:divBdr>
        <w:top w:val="none" w:sz="0" w:space="0" w:color="auto"/>
        <w:left w:val="none" w:sz="0" w:space="0" w:color="auto"/>
        <w:bottom w:val="none" w:sz="0" w:space="0" w:color="auto"/>
        <w:right w:val="none" w:sz="0" w:space="0" w:color="auto"/>
      </w:divBdr>
    </w:div>
    <w:div w:id="815877023">
      <w:bodyDiv w:val="1"/>
      <w:marLeft w:val="0"/>
      <w:marRight w:val="0"/>
      <w:marTop w:val="0"/>
      <w:marBottom w:val="0"/>
      <w:divBdr>
        <w:top w:val="none" w:sz="0" w:space="0" w:color="auto"/>
        <w:left w:val="none" w:sz="0" w:space="0" w:color="auto"/>
        <w:bottom w:val="none" w:sz="0" w:space="0" w:color="auto"/>
        <w:right w:val="none" w:sz="0" w:space="0" w:color="auto"/>
      </w:divBdr>
    </w:div>
    <w:div w:id="936525864">
      <w:bodyDiv w:val="1"/>
      <w:marLeft w:val="0"/>
      <w:marRight w:val="0"/>
      <w:marTop w:val="0"/>
      <w:marBottom w:val="0"/>
      <w:divBdr>
        <w:top w:val="none" w:sz="0" w:space="0" w:color="auto"/>
        <w:left w:val="none" w:sz="0" w:space="0" w:color="auto"/>
        <w:bottom w:val="none" w:sz="0" w:space="0" w:color="auto"/>
        <w:right w:val="none" w:sz="0" w:space="0" w:color="auto"/>
      </w:divBdr>
      <w:divsChild>
        <w:div w:id="581959808">
          <w:marLeft w:val="0"/>
          <w:marRight w:val="0"/>
          <w:marTop w:val="0"/>
          <w:marBottom w:val="0"/>
          <w:divBdr>
            <w:top w:val="none" w:sz="0" w:space="0" w:color="auto"/>
            <w:left w:val="none" w:sz="0" w:space="0" w:color="auto"/>
            <w:bottom w:val="none" w:sz="0" w:space="0" w:color="auto"/>
            <w:right w:val="none" w:sz="0" w:space="0" w:color="auto"/>
          </w:divBdr>
          <w:divsChild>
            <w:div w:id="491333876">
              <w:marLeft w:val="0"/>
              <w:marRight w:val="0"/>
              <w:marTop w:val="0"/>
              <w:marBottom w:val="0"/>
              <w:divBdr>
                <w:top w:val="none" w:sz="0" w:space="0" w:color="auto"/>
                <w:left w:val="none" w:sz="0" w:space="0" w:color="auto"/>
                <w:bottom w:val="none" w:sz="0" w:space="0" w:color="auto"/>
                <w:right w:val="none" w:sz="0" w:space="0" w:color="auto"/>
              </w:divBdr>
              <w:divsChild>
                <w:div w:id="13678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85090">
      <w:bodyDiv w:val="1"/>
      <w:marLeft w:val="0"/>
      <w:marRight w:val="0"/>
      <w:marTop w:val="0"/>
      <w:marBottom w:val="0"/>
      <w:divBdr>
        <w:top w:val="none" w:sz="0" w:space="0" w:color="auto"/>
        <w:left w:val="none" w:sz="0" w:space="0" w:color="auto"/>
        <w:bottom w:val="none" w:sz="0" w:space="0" w:color="auto"/>
        <w:right w:val="none" w:sz="0" w:space="0" w:color="auto"/>
      </w:divBdr>
    </w:div>
    <w:div w:id="979455659">
      <w:bodyDiv w:val="1"/>
      <w:marLeft w:val="0"/>
      <w:marRight w:val="0"/>
      <w:marTop w:val="0"/>
      <w:marBottom w:val="0"/>
      <w:divBdr>
        <w:top w:val="none" w:sz="0" w:space="0" w:color="auto"/>
        <w:left w:val="none" w:sz="0" w:space="0" w:color="auto"/>
        <w:bottom w:val="none" w:sz="0" w:space="0" w:color="auto"/>
        <w:right w:val="none" w:sz="0" w:space="0" w:color="auto"/>
      </w:divBdr>
    </w:div>
    <w:div w:id="991829060">
      <w:bodyDiv w:val="1"/>
      <w:marLeft w:val="0"/>
      <w:marRight w:val="0"/>
      <w:marTop w:val="0"/>
      <w:marBottom w:val="0"/>
      <w:divBdr>
        <w:top w:val="none" w:sz="0" w:space="0" w:color="auto"/>
        <w:left w:val="none" w:sz="0" w:space="0" w:color="auto"/>
        <w:bottom w:val="none" w:sz="0" w:space="0" w:color="auto"/>
        <w:right w:val="none" w:sz="0" w:space="0" w:color="auto"/>
      </w:divBdr>
    </w:div>
    <w:div w:id="1002508210">
      <w:bodyDiv w:val="1"/>
      <w:marLeft w:val="0"/>
      <w:marRight w:val="0"/>
      <w:marTop w:val="0"/>
      <w:marBottom w:val="0"/>
      <w:divBdr>
        <w:top w:val="none" w:sz="0" w:space="0" w:color="auto"/>
        <w:left w:val="none" w:sz="0" w:space="0" w:color="auto"/>
        <w:bottom w:val="none" w:sz="0" w:space="0" w:color="auto"/>
        <w:right w:val="none" w:sz="0" w:space="0" w:color="auto"/>
      </w:divBdr>
    </w:div>
    <w:div w:id="1008337454">
      <w:bodyDiv w:val="1"/>
      <w:marLeft w:val="0"/>
      <w:marRight w:val="0"/>
      <w:marTop w:val="0"/>
      <w:marBottom w:val="0"/>
      <w:divBdr>
        <w:top w:val="none" w:sz="0" w:space="0" w:color="auto"/>
        <w:left w:val="none" w:sz="0" w:space="0" w:color="auto"/>
        <w:bottom w:val="none" w:sz="0" w:space="0" w:color="auto"/>
        <w:right w:val="none" w:sz="0" w:space="0" w:color="auto"/>
      </w:divBdr>
    </w:div>
    <w:div w:id="1013384913">
      <w:bodyDiv w:val="1"/>
      <w:marLeft w:val="0"/>
      <w:marRight w:val="0"/>
      <w:marTop w:val="0"/>
      <w:marBottom w:val="0"/>
      <w:divBdr>
        <w:top w:val="none" w:sz="0" w:space="0" w:color="auto"/>
        <w:left w:val="none" w:sz="0" w:space="0" w:color="auto"/>
        <w:bottom w:val="none" w:sz="0" w:space="0" w:color="auto"/>
        <w:right w:val="none" w:sz="0" w:space="0" w:color="auto"/>
      </w:divBdr>
      <w:divsChild>
        <w:div w:id="423040420">
          <w:marLeft w:val="0"/>
          <w:marRight w:val="0"/>
          <w:marTop w:val="0"/>
          <w:marBottom w:val="0"/>
          <w:divBdr>
            <w:top w:val="none" w:sz="0" w:space="0" w:color="auto"/>
            <w:left w:val="none" w:sz="0" w:space="0" w:color="auto"/>
            <w:bottom w:val="none" w:sz="0" w:space="0" w:color="auto"/>
            <w:right w:val="none" w:sz="0" w:space="0" w:color="auto"/>
          </w:divBdr>
        </w:div>
      </w:divsChild>
    </w:div>
    <w:div w:id="1025209754">
      <w:bodyDiv w:val="1"/>
      <w:marLeft w:val="0"/>
      <w:marRight w:val="0"/>
      <w:marTop w:val="0"/>
      <w:marBottom w:val="0"/>
      <w:divBdr>
        <w:top w:val="none" w:sz="0" w:space="0" w:color="auto"/>
        <w:left w:val="none" w:sz="0" w:space="0" w:color="auto"/>
        <w:bottom w:val="none" w:sz="0" w:space="0" w:color="auto"/>
        <w:right w:val="none" w:sz="0" w:space="0" w:color="auto"/>
      </w:divBdr>
    </w:div>
    <w:div w:id="1052651212">
      <w:bodyDiv w:val="1"/>
      <w:marLeft w:val="0"/>
      <w:marRight w:val="0"/>
      <w:marTop w:val="0"/>
      <w:marBottom w:val="0"/>
      <w:divBdr>
        <w:top w:val="none" w:sz="0" w:space="0" w:color="auto"/>
        <w:left w:val="none" w:sz="0" w:space="0" w:color="auto"/>
        <w:bottom w:val="none" w:sz="0" w:space="0" w:color="auto"/>
        <w:right w:val="none" w:sz="0" w:space="0" w:color="auto"/>
      </w:divBdr>
    </w:div>
    <w:div w:id="1075663213">
      <w:bodyDiv w:val="1"/>
      <w:marLeft w:val="0"/>
      <w:marRight w:val="0"/>
      <w:marTop w:val="0"/>
      <w:marBottom w:val="0"/>
      <w:divBdr>
        <w:top w:val="none" w:sz="0" w:space="0" w:color="auto"/>
        <w:left w:val="none" w:sz="0" w:space="0" w:color="auto"/>
        <w:bottom w:val="none" w:sz="0" w:space="0" w:color="auto"/>
        <w:right w:val="none" w:sz="0" w:space="0" w:color="auto"/>
      </w:divBdr>
    </w:div>
    <w:div w:id="1108618677">
      <w:bodyDiv w:val="1"/>
      <w:marLeft w:val="0"/>
      <w:marRight w:val="0"/>
      <w:marTop w:val="0"/>
      <w:marBottom w:val="0"/>
      <w:divBdr>
        <w:top w:val="none" w:sz="0" w:space="0" w:color="auto"/>
        <w:left w:val="none" w:sz="0" w:space="0" w:color="auto"/>
        <w:bottom w:val="none" w:sz="0" w:space="0" w:color="auto"/>
        <w:right w:val="none" w:sz="0" w:space="0" w:color="auto"/>
      </w:divBdr>
    </w:div>
    <w:div w:id="1113747417">
      <w:bodyDiv w:val="1"/>
      <w:marLeft w:val="0"/>
      <w:marRight w:val="0"/>
      <w:marTop w:val="0"/>
      <w:marBottom w:val="0"/>
      <w:divBdr>
        <w:top w:val="none" w:sz="0" w:space="0" w:color="auto"/>
        <w:left w:val="none" w:sz="0" w:space="0" w:color="auto"/>
        <w:bottom w:val="none" w:sz="0" w:space="0" w:color="auto"/>
        <w:right w:val="none" w:sz="0" w:space="0" w:color="auto"/>
      </w:divBdr>
      <w:divsChild>
        <w:div w:id="183061060">
          <w:marLeft w:val="0"/>
          <w:marRight w:val="0"/>
          <w:marTop w:val="0"/>
          <w:marBottom w:val="0"/>
          <w:divBdr>
            <w:top w:val="none" w:sz="0" w:space="0" w:color="auto"/>
            <w:left w:val="none" w:sz="0" w:space="0" w:color="auto"/>
            <w:bottom w:val="none" w:sz="0" w:space="0" w:color="auto"/>
            <w:right w:val="none" w:sz="0" w:space="0" w:color="auto"/>
          </w:divBdr>
          <w:divsChild>
            <w:div w:id="1739816248">
              <w:marLeft w:val="0"/>
              <w:marRight w:val="0"/>
              <w:marTop w:val="0"/>
              <w:marBottom w:val="0"/>
              <w:divBdr>
                <w:top w:val="none" w:sz="0" w:space="0" w:color="auto"/>
                <w:left w:val="none" w:sz="0" w:space="0" w:color="auto"/>
                <w:bottom w:val="none" w:sz="0" w:space="0" w:color="auto"/>
                <w:right w:val="none" w:sz="0" w:space="0" w:color="auto"/>
              </w:divBdr>
              <w:divsChild>
                <w:div w:id="12863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3740">
      <w:bodyDiv w:val="1"/>
      <w:marLeft w:val="0"/>
      <w:marRight w:val="0"/>
      <w:marTop w:val="0"/>
      <w:marBottom w:val="0"/>
      <w:divBdr>
        <w:top w:val="none" w:sz="0" w:space="0" w:color="auto"/>
        <w:left w:val="none" w:sz="0" w:space="0" w:color="auto"/>
        <w:bottom w:val="none" w:sz="0" w:space="0" w:color="auto"/>
        <w:right w:val="none" w:sz="0" w:space="0" w:color="auto"/>
      </w:divBdr>
    </w:div>
    <w:div w:id="1222137659">
      <w:bodyDiv w:val="1"/>
      <w:marLeft w:val="0"/>
      <w:marRight w:val="0"/>
      <w:marTop w:val="0"/>
      <w:marBottom w:val="0"/>
      <w:divBdr>
        <w:top w:val="none" w:sz="0" w:space="0" w:color="auto"/>
        <w:left w:val="none" w:sz="0" w:space="0" w:color="auto"/>
        <w:bottom w:val="none" w:sz="0" w:space="0" w:color="auto"/>
        <w:right w:val="none" w:sz="0" w:space="0" w:color="auto"/>
      </w:divBdr>
    </w:div>
    <w:div w:id="1244799173">
      <w:bodyDiv w:val="1"/>
      <w:marLeft w:val="0"/>
      <w:marRight w:val="0"/>
      <w:marTop w:val="0"/>
      <w:marBottom w:val="0"/>
      <w:divBdr>
        <w:top w:val="none" w:sz="0" w:space="0" w:color="auto"/>
        <w:left w:val="none" w:sz="0" w:space="0" w:color="auto"/>
        <w:bottom w:val="none" w:sz="0" w:space="0" w:color="auto"/>
        <w:right w:val="none" w:sz="0" w:space="0" w:color="auto"/>
      </w:divBdr>
    </w:div>
    <w:div w:id="1258559877">
      <w:bodyDiv w:val="1"/>
      <w:marLeft w:val="0"/>
      <w:marRight w:val="0"/>
      <w:marTop w:val="0"/>
      <w:marBottom w:val="0"/>
      <w:divBdr>
        <w:top w:val="none" w:sz="0" w:space="0" w:color="auto"/>
        <w:left w:val="none" w:sz="0" w:space="0" w:color="auto"/>
        <w:bottom w:val="none" w:sz="0" w:space="0" w:color="auto"/>
        <w:right w:val="none" w:sz="0" w:space="0" w:color="auto"/>
      </w:divBdr>
    </w:div>
    <w:div w:id="1281759730">
      <w:bodyDiv w:val="1"/>
      <w:marLeft w:val="0"/>
      <w:marRight w:val="0"/>
      <w:marTop w:val="0"/>
      <w:marBottom w:val="0"/>
      <w:divBdr>
        <w:top w:val="none" w:sz="0" w:space="0" w:color="auto"/>
        <w:left w:val="none" w:sz="0" w:space="0" w:color="auto"/>
        <w:bottom w:val="none" w:sz="0" w:space="0" w:color="auto"/>
        <w:right w:val="none" w:sz="0" w:space="0" w:color="auto"/>
      </w:divBdr>
    </w:div>
    <w:div w:id="1372459084">
      <w:bodyDiv w:val="1"/>
      <w:marLeft w:val="0"/>
      <w:marRight w:val="0"/>
      <w:marTop w:val="0"/>
      <w:marBottom w:val="0"/>
      <w:divBdr>
        <w:top w:val="none" w:sz="0" w:space="0" w:color="auto"/>
        <w:left w:val="none" w:sz="0" w:space="0" w:color="auto"/>
        <w:bottom w:val="none" w:sz="0" w:space="0" w:color="auto"/>
        <w:right w:val="none" w:sz="0" w:space="0" w:color="auto"/>
      </w:divBdr>
    </w:div>
    <w:div w:id="1382898970">
      <w:bodyDiv w:val="1"/>
      <w:marLeft w:val="0"/>
      <w:marRight w:val="0"/>
      <w:marTop w:val="0"/>
      <w:marBottom w:val="0"/>
      <w:divBdr>
        <w:top w:val="none" w:sz="0" w:space="0" w:color="auto"/>
        <w:left w:val="none" w:sz="0" w:space="0" w:color="auto"/>
        <w:bottom w:val="none" w:sz="0" w:space="0" w:color="auto"/>
        <w:right w:val="none" w:sz="0" w:space="0" w:color="auto"/>
      </w:divBdr>
    </w:div>
    <w:div w:id="1384402247">
      <w:bodyDiv w:val="1"/>
      <w:marLeft w:val="0"/>
      <w:marRight w:val="0"/>
      <w:marTop w:val="0"/>
      <w:marBottom w:val="0"/>
      <w:divBdr>
        <w:top w:val="none" w:sz="0" w:space="0" w:color="auto"/>
        <w:left w:val="none" w:sz="0" w:space="0" w:color="auto"/>
        <w:bottom w:val="none" w:sz="0" w:space="0" w:color="auto"/>
        <w:right w:val="none" w:sz="0" w:space="0" w:color="auto"/>
      </w:divBdr>
    </w:div>
    <w:div w:id="1450275718">
      <w:bodyDiv w:val="1"/>
      <w:marLeft w:val="0"/>
      <w:marRight w:val="0"/>
      <w:marTop w:val="0"/>
      <w:marBottom w:val="0"/>
      <w:divBdr>
        <w:top w:val="none" w:sz="0" w:space="0" w:color="auto"/>
        <w:left w:val="none" w:sz="0" w:space="0" w:color="auto"/>
        <w:bottom w:val="none" w:sz="0" w:space="0" w:color="auto"/>
        <w:right w:val="none" w:sz="0" w:space="0" w:color="auto"/>
      </w:divBdr>
    </w:div>
    <w:div w:id="1450970140">
      <w:bodyDiv w:val="1"/>
      <w:marLeft w:val="0"/>
      <w:marRight w:val="0"/>
      <w:marTop w:val="0"/>
      <w:marBottom w:val="0"/>
      <w:divBdr>
        <w:top w:val="none" w:sz="0" w:space="0" w:color="auto"/>
        <w:left w:val="none" w:sz="0" w:space="0" w:color="auto"/>
        <w:bottom w:val="none" w:sz="0" w:space="0" w:color="auto"/>
        <w:right w:val="none" w:sz="0" w:space="0" w:color="auto"/>
      </w:divBdr>
    </w:div>
    <w:div w:id="1454783460">
      <w:bodyDiv w:val="1"/>
      <w:marLeft w:val="0"/>
      <w:marRight w:val="0"/>
      <w:marTop w:val="0"/>
      <w:marBottom w:val="0"/>
      <w:divBdr>
        <w:top w:val="none" w:sz="0" w:space="0" w:color="auto"/>
        <w:left w:val="none" w:sz="0" w:space="0" w:color="auto"/>
        <w:bottom w:val="none" w:sz="0" w:space="0" w:color="auto"/>
        <w:right w:val="none" w:sz="0" w:space="0" w:color="auto"/>
      </w:divBdr>
    </w:div>
    <w:div w:id="1477912804">
      <w:bodyDiv w:val="1"/>
      <w:marLeft w:val="0"/>
      <w:marRight w:val="0"/>
      <w:marTop w:val="0"/>
      <w:marBottom w:val="0"/>
      <w:divBdr>
        <w:top w:val="none" w:sz="0" w:space="0" w:color="auto"/>
        <w:left w:val="none" w:sz="0" w:space="0" w:color="auto"/>
        <w:bottom w:val="none" w:sz="0" w:space="0" w:color="auto"/>
        <w:right w:val="none" w:sz="0" w:space="0" w:color="auto"/>
      </w:divBdr>
      <w:divsChild>
        <w:div w:id="1490638011">
          <w:marLeft w:val="-225"/>
          <w:marRight w:val="-225"/>
          <w:marTop w:val="0"/>
          <w:marBottom w:val="0"/>
          <w:divBdr>
            <w:top w:val="none" w:sz="0" w:space="0" w:color="auto"/>
            <w:left w:val="none" w:sz="0" w:space="0" w:color="auto"/>
            <w:bottom w:val="none" w:sz="0" w:space="0" w:color="auto"/>
            <w:right w:val="none" w:sz="0" w:space="0" w:color="auto"/>
          </w:divBdr>
          <w:divsChild>
            <w:div w:id="83184467">
              <w:marLeft w:val="0"/>
              <w:marRight w:val="0"/>
              <w:marTop w:val="0"/>
              <w:marBottom w:val="0"/>
              <w:divBdr>
                <w:top w:val="none" w:sz="0" w:space="0" w:color="auto"/>
                <w:left w:val="none" w:sz="0" w:space="0" w:color="auto"/>
                <w:bottom w:val="none" w:sz="0" w:space="0" w:color="auto"/>
                <w:right w:val="none" w:sz="0" w:space="0" w:color="auto"/>
              </w:divBdr>
            </w:div>
          </w:divsChild>
        </w:div>
        <w:div w:id="1013189106">
          <w:marLeft w:val="-225"/>
          <w:marRight w:val="-225"/>
          <w:marTop w:val="0"/>
          <w:marBottom w:val="0"/>
          <w:divBdr>
            <w:top w:val="none" w:sz="0" w:space="0" w:color="auto"/>
            <w:left w:val="none" w:sz="0" w:space="0" w:color="auto"/>
            <w:bottom w:val="none" w:sz="0" w:space="0" w:color="auto"/>
            <w:right w:val="none" w:sz="0" w:space="0" w:color="auto"/>
          </w:divBdr>
          <w:divsChild>
            <w:div w:id="455609861">
              <w:marLeft w:val="0"/>
              <w:marRight w:val="0"/>
              <w:marTop w:val="0"/>
              <w:marBottom w:val="0"/>
              <w:divBdr>
                <w:top w:val="none" w:sz="0" w:space="0" w:color="auto"/>
                <w:left w:val="none" w:sz="0" w:space="0" w:color="auto"/>
                <w:bottom w:val="none" w:sz="0" w:space="0" w:color="auto"/>
                <w:right w:val="none" w:sz="0" w:space="0" w:color="auto"/>
              </w:divBdr>
            </w:div>
            <w:div w:id="1834178391">
              <w:marLeft w:val="0"/>
              <w:marRight w:val="0"/>
              <w:marTop w:val="0"/>
              <w:marBottom w:val="0"/>
              <w:divBdr>
                <w:top w:val="none" w:sz="0" w:space="0" w:color="auto"/>
                <w:left w:val="none" w:sz="0" w:space="0" w:color="auto"/>
                <w:bottom w:val="none" w:sz="0" w:space="0" w:color="auto"/>
                <w:right w:val="none" w:sz="0" w:space="0" w:color="auto"/>
              </w:divBdr>
            </w:div>
          </w:divsChild>
        </w:div>
        <w:div w:id="1227112531">
          <w:marLeft w:val="-225"/>
          <w:marRight w:val="-225"/>
          <w:marTop w:val="0"/>
          <w:marBottom w:val="0"/>
          <w:divBdr>
            <w:top w:val="none" w:sz="0" w:space="0" w:color="auto"/>
            <w:left w:val="none" w:sz="0" w:space="0" w:color="auto"/>
            <w:bottom w:val="none" w:sz="0" w:space="0" w:color="auto"/>
            <w:right w:val="none" w:sz="0" w:space="0" w:color="auto"/>
          </w:divBdr>
          <w:divsChild>
            <w:div w:id="320087940">
              <w:marLeft w:val="0"/>
              <w:marRight w:val="0"/>
              <w:marTop w:val="0"/>
              <w:marBottom w:val="0"/>
              <w:divBdr>
                <w:top w:val="none" w:sz="0" w:space="0" w:color="auto"/>
                <w:left w:val="none" w:sz="0" w:space="0" w:color="auto"/>
                <w:bottom w:val="none" w:sz="0" w:space="0" w:color="auto"/>
                <w:right w:val="none" w:sz="0" w:space="0" w:color="auto"/>
              </w:divBdr>
            </w:div>
            <w:div w:id="1525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6263">
      <w:bodyDiv w:val="1"/>
      <w:marLeft w:val="0"/>
      <w:marRight w:val="0"/>
      <w:marTop w:val="0"/>
      <w:marBottom w:val="0"/>
      <w:divBdr>
        <w:top w:val="none" w:sz="0" w:space="0" w:color="auto"/>
        <w:left w:val="none" w:sz="0" w:space="0" w:color="auto"/>
        <w:bottom w:val="none" w:sz="0" w:space="0" w:color="auto"/>
        <w:right w:val="none" w:sz="0" w:space="0" w:color="auto"/>
      </w:divBdr>
      <w:divsChild>
        <w:div w:id="266157506">
          <w:marLeft w:val="0"/>
          <w:marRight w:val="0"/>
          <w:marTop w:val="0"/>
          <w:marBottom w:val="195"/>
          <w:divBdr>
            <w:top w:val="none" w:sz="0" w:space="0" w:color="auto"/>
            <w:left w:val="none" w:sz="0" w:space="0" w:color="auto"/>
            <w:bottom w:val="none" w:sz="0" w:space="0" w:color="auto"/>
            <w:right w:val="none" w:sz="0" w:space="0" w:color="auto"/>
          </w:divBdr>
        </w:div>
        <w:div w:id="1228417950">
          <w:marLeft w:val="0"/>
          <w:marRight w:val="0"/>
          <w:marTop w:val="0"/>
          <w:marBottom w:val="0"/>
          <w:divBdr>
            <w:top w:val="none" w:sz="0" w:space="0" w:color="auto"/>
            <w:left w:val="none" w:sz="0" w:space="0" w:color="auto"/>
            <w:bottom w:val="none" w:sz="0" w:space="0" w:color="auto"/>
            <w:right w:val="none" w:sz="0" w:space="0" w:color="auto"/>
          </w:divBdr>
        </w:div>
      </w:divsChild>
    </w:div>
    <w:div w:id="1547910961">
      <w:bodyDiv w:val="1"/>
      <w:marLeft w:val="0"/>
      <w:marRight w:val="0"/>
      <w:marTop w:val="0"/>
      <w:marBottom w:val="0"/>
      <w:divBdr>
        <w:top w:val="none" w:sz="0" w:space="0" w:color="auto"/>
        <w:left w:val="none" w:sz="0" w:space="0" w:color="auto"/>
        <w:bottom w:val="none" w:sz="0" w:space="0" w:color="auto"/>
        <w:right w:val="none" w:sz="0" w:space="0" w:color="auto"/>
      </w:divBdr>
      <w:divsChild>
        <w:div w:id="689841227">
          <w:marLeft w:val="0"/>
          <w:marRight w:val="0"/>
          <w:marTop w:val="0"/>
          <w:marBottom w:val="0"/>
          <w:divBdr>
            <w:top w:val="none" w:sz="0" w:space="0" w:color="auto"/>
            <w:left w:val="none" w:sz="0" w:space="0" w:color="auto"/>
            <w:bottom w:val="none" w:sz="0" w:space="0" w:color="auto"/>
            <w:right w:val="none" w:sz="0" w:space="0" w:color="auto"/>
          </w:divBdr>
          <w:divsChild>
            <w:div w:id="1378159071">
              <w:marLeft w:val="0"/>
              <w:marRight w:val="0"/>
              <w:marTop w:val="0"/>
              <w:marBottom w:val="0"/>
              <w:divBdr>
                <w:top w:val="none" w:sz="0" w:space="0" w:color="auto"/>
                <w:left w:val="none" w:sz="0" w:space="0" w:color="auto"/>
                <w:bottom w:val="none" w:sz="0" w:space="0" w:color="auto"/>
                <w:right w:val="none" w:sz="0" w:space="0" w:color="auto"/>
              </w:divBdr>
              <w:divsChild>
                <w:div w:id="4548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130309">
      <w:bodyDiv w:val="1"/>
      <w:marLeft w:val="0"/>
      <w:marRight w:val="0"/>
      <w:marTop w:val="0"/>
      <w:marBottom w:val="0"/>
      <w:divBdr>
        <w:top w:val="none" w:sz="0" w:space="0" w:color="auto"/>
        <w:left w:val="none" w:sz="0" w:space="0" w:color="auto"/>
        <w:bottom w:val="none" w:sz="0" w:space="0" w:color="auto"/>
        <w:right w:val="none" w:sz="0" w:space="0" w:color="auto"/>
      </w:divBdr>
      <w:divsChild>
        <w:div w:id="789200456">
          <w:marLeft w:val="0"/>
          <w:marRight w:val="0"/>
          <w:marTop w:val="0"/>
          <w:marBottom w:val="0"/>
          <w:divBdr>
            <w:top w:val="none" w:sz="0" w:space="0" w:color="auto"/>
            <w:left w:val="none" w:sz="0" w:space="0" w:color="auto"/>
            <w:bottom w:val="none" w:sz="0" w:space="0" w:color="auto"/>
            <w:right w:val="none" w:sz="0" w:space="0" w:color="auto"/>
          </w:divBdr>
          <w:divsChild>
            <w:div w:id="1675762154">
              <w:marLeft w:val="0"/>
              <w:marRight w:val="0"/>
              <w:marTop w:val="0"/>
              <w:marBottom w:val="0"/>
              <w:divBdr>
                <w:top w:val="none" w:sz="0" w:space="0" w:color="auto"/>
                <w:left w:val="none" w:sz="0" w:space="0" w:color="auto"/>
                <w:bottom w:val="none" w:sz="0" w:space="0" w:color="auto"/>
                <w:right w:val="none" w:sz="0" w:space="0" w:color="auto"/>
              </w:divBdr>
              <w:divsChild>
                <w:div w:id="18708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235997">
      <w:bodyDiv w:val="1"/>
      <w:marLeft w:val="0"/>
      <w:marRight w:val="0"/>
      <w:marTop w:val="0"/>
      <w:marBottom w:val="0"/>
      <w:divBdr>
        <w:top w:val="none" w:sz="0" w:space="0" w:color="auto"/>
        <w:left w:val="none" w:sz="0" w:space="0" w:color="auto"/>
        <w:bottom w:val="none" w:sz="0" w:space="0" w:color="auto"/>
        <w:right w:val="none" w:sz="0" w:space="0" w:color="auto"/>
      </w:divBdr>
    </w:div>
    <w:div w:id="1642538656">
      <w:bodyDiv w:val="1"/>
      <w:marLeft w:val="0"/>
      <w:marRight w:val="0"/>
      <w:marTop w:val="0"/>
      <w:marBottom w:val="0"/>
      <w:divBdr>
        <w:top w:val="none" w:sz="0" w:space="0" w:color="auto"/>
        <w:left w:val="none" w:sz="0" w:space="0" w:color="auto"/>
        <w:bottom w:val="none" w:sz="0" w:space="0" w:color="auto"/>
        <w:right w:val="none" w:sz="0" w:space="0" w:color="auto"/>
      </w:divBdr>
      <w:divsChild>
        <w:div w:id="582908182">
          <w:marLeft w:val="0"/>
          <w:marRight w:val="0"/>
          <w:marTop w:val="0"/>
          <w:marBottom w:val="0"/>
          <w:divBdr>
            <w:top w:val="none" w:sz="0" w:space="0" w:color="auto"/>
            <w:left w:val="none" w:sz="0" w:space="0" w:color="auto"/>
            <w:bottom w:val="none" w:sz="0" w:space="0" w:color="auto"/>
            <w:right w:val="none" w:sz="0" w:space="0" w:color="auto"/>
          </w:divBdr>
          <w:divsChild>
            <w:div w:id="370307831">
              <w:marLeft w:val="0"/>
              <w:marRight w:val="0"/>
              <w:marTop w:val="0"/>
              <w:marBottom w:val="0"/>
              <w:divBdr>
                <w:top w:val="none" w:sz="0" w:space="0" w:color="auto"/>
                <w:left w:val="none" w:sz="0" w:space="0" w:color="auto"/>
                <w:bottom w:val="none" w:sz="0" w:space="0" w:color="auto"/>
                <w:right w:val="none" w:sz="0" w:space="0" w:color="auto"/>
              </w:divBdr>
              <w:divsChild>
                <w:div w:id="464851549">
                  <w:marLeft w:val="0"/>
                  <w:marRight w:val="0"/>
                  <w:marTop w:val="0"/>
                  <w:marBottom w:val="0"/>
                  <w:divBdr>
                    <w:top w:val="none" w:sz="0" w:space="0" w:color="auto"/>
                    <w:left w:val="none" w:sz="0" w:space="0" w:color="auto"/>
                    <w:bottom w:val="none" w:sz="0" w:space="0" w:color="auto"/>
                    <w:right w:val="none" w:sz="0" w:space="0" w:color="auto"/>
                  </w:divBdr>
                  <w:divsChild>
                    <w:div w:id="6402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82516">
      <w:bodyDiv w:val="1"/>
      <w:marLeft w:val="0"/>
      <w:marRight w:val="0"/>
      <w:marTop w:val="0"/>
      <w:marBottom w:val="0"/>
      <w:divBdr>
        <w:top w:val="none" w:sz="0" w:space="0" w:color="auto"/>
        <w:left w:val="none" w:sz="0" w:space="0" w:color="auto"/>
        <w:bottom w:val="none" w:sz="0" w:space="0" w:color="auto"/>
        <w:right w:val="none" w:sz="0" w:space="0" w:color="auto"/>
      </w:divBdr>
    </w:div>
    <w:div w:id="1684091545">
      <w:bodyDiv w:val="1"/>
      <w:marLeft w:val="0"/>
      <w:marRight w:val="0"/>
      <w:marTop w:val="0"/>
      <w:marBottom w:val="0"/>
      <w:divBdr>
        <w:top w:val="none" w:sz="0" w:space="0" w:color="auto"/>
        <w:left w:val="none" w:sz="0" w:space="0" w:color="auto"/>
        <w:bottom w:val="none" w:sz="0" w:space="0" w:color="auto"/>
        <w:right w:val="none" w:sz="0" w:space="0" w:color="auto"/>
      </w:divBdr>
    </w:div>
    <w:div w:id="1687174844">
      <w:bodyDiv w:val="1"/>
      <w:marLeft w:val="0"/>
      <w:marRight w:val="0"/>
      <w:marTop w:val="0"/>
      <w:marBottom w:val="0"/>
      <w:divBdr>
        <w:top w:val="none" w:sz="0" w:space="0" w:color="auto"/>
        <w:left w:val="none" w:sz="0" w:space="0" w:color="auto"/>
        <w:bottom w:val="none" w:sz="0" w:space="0" w:color="auto"/>
        <w:right w:val="none" w:sz="0" w:space="0" w:color="auto"/>
      </w:divBdr>
    </w:div>
    <w:div w:id="1699697073">
      <w:bodyDiv w:val="1"/>
      <w:marLeft w:val="0"/>
      <w:marRight w:val="0"/>
      <w:marTop w:val="0"/>
      <w:marBottom w:val="0"/>
      <w:divBdr>
        <w:top w:val="none" w:sz="0" w:space="0" w:color="auto"/>
        <w:left w:val="none" w:sz="0" w:space="0" w:color="auto"/>
        <w:bottom w:val="none" w:sz="0" w:space="0" w:color="auto"/>
        <w:right w:val="none" w:sz="0" w:space="0" w:color="auto"/>
      </w:divBdr>
      <w:divsChild>
        <w:div w:id="2061467403">
          <w:marLeft w:val="0"/>
          <w:marRight w:val="0"/>
          <w:marTop w:val="0"/>
          <w:marBottom w:val="0"/>
          <w:divBdr>
            <w:top w:val="none" w:sz="0" w:space="0" w:color="auto"/>
            <w:left w:val="none" w:sz="0" w:space="0" w:color="auto"/>
            <w:bottom w:val="none" w:sz="0" w:space="0" w:color="auto"/>
            <w:right w:val="none" w:sz="0" w:space="0" w:color="auto"/>
          </w:divBdr>
          <w:divsChild>
            <w:div w:id="1907302509">
              <w:marLeft w:val="0"/>
              <w:marRight w:val="0"/>
              <w:marTop w:val="0"/>
              <w:marBottom w:val="0"/>
              <w:divBdr>
                <w:top w:val="none" w:sz="0" w:space="0" w:color="auto"/>
                <w:left w:val="none" w:sz="0" w:space="0" w:color="auto"/>
                <w:bottom w:val="none" w:sz="0" w:space="0" w:color="auto"/>
                <w:right w:val="none" w:sz="0" w:space="0" w:color="auto"/>
              </w:divBdr>
              <w:divsChild>
                <w:div w:id="855927778">
                  <w:marLeft w:val="0"/>
                  <w:marRight w:val="0"/>
                  <w:marTop w:val="0"/>
                  <w:marBottom w:val="0"/>
                  <w:divBdr>
                    <w:top w:val="none" w:sz="0" w:space="0" w:color="auto"/>
                    <w:left w:val="none" w:sz="0" w:space="0" w:color="auto"/>
                    <w:bottom w:val="none" w:sz="0" w:space="0" w:color="auto"/>
                    <w:right w:val="none" w:sz="0" w:space="0" w:color="auto"/>
                  </w:divBdr>
                  <w:divsChild>
                    <w:div w:id="18166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67856">
      <w:bodyDiv w:val="1"/>
      <w:marLeft w:val="0"/>
      <w:marRight w:val="0"/>
      <w:marTop w:val="0"/>
      <w:marBottom w:val="0"/>
      <w:divBdr>
        <w:top w:val="none" w:sz="0" w:space="0" w:color="auto"/>
        <w:left w:val="none" w:sz="0" w:space="0" w:color="auto"/>
        <w:bottom w:val="none" w:sz="0" w:space="0" w:color="auto"/>
        <w:right w:val="none" w:sz="0" w:space="0" w:color="auto"/>
      </w:divBdr>
    </w:div>
    <w:div w:id="1863980855">
      <w:bodyDiv w:val="1"/>
      <w:marLeft w:val="0"/>
      <w:marRight w:val="0"/>
      <w:marTop w:val="0"/>
      <w:marBottom w:val="0"/>
      <w:divBdr>
        <w:top w:val="none" w:sz="0" w:space="0" w:color="auto"/>
        <w:left w:val="none" w:sz="0" w:space="0" w:color="auto"/>
        <w:bottom w:val="none" w:sz="0" w:space="0" w:color="auto"/>
        <w:right w:val="none" w:sz="0" w:space="0" w:color="auto"/>
      </w:divBdr>
    </w:div>
    <w:div w:id="1873761772">
      <w:bodyDiv w:val="1"/>
      <w:marLeft w:val="0"/>
      <w:marRight w:val="0"/>
      <w:marTop w:val="0"/>
      <w:marBottom w:val="0"/>
      <w:divBdr>
        <w:top w:val="none" w:sz="0" w:space="0" w:color="auto"/>
        <w:left w:val="none" w:sz="0" w:space="0" w:color="auto"/>
        <w:bottom w:val="none" w:sz="0" w:space="0" w:color="auto"/>
        <w:right w:val="none" w:sz="0" w:space="0" w:color="auto"/>
      </w:divBdr>
    </w:div>
    <w:div w:id="1884976938">
      <w:bodyDiv w:val="1"/>
      <w:marLeft w:val="0"/>
      <w:marRight w:val="0"/>
      <w:marTop w:val="0"/>
      <w:marBottom w:val="0"/>
      <w:divBdr>
        <w:top w:val="none" w:sz="0" w:space="0" w:color="auto"/>
        <w:left w:val="none" w:sz="0" w:space="0" w:color="auto"/>
        <w:bottom w:val="none" w:sz="0" w:space="0" w:color="auto"/>
        <w:right w:val="none" w:sz="0" w:space="0" w:color="auto"/>
      </w:divBdr>
    </w:div>
    <w:div w:id="1906138847">
      <w:bodyDiv w:val="1"/>
      <w:marLeft w:val="0"/>
      <w:marRight w:val="0"/>
      <w:marTop w:val="0"/>
      <w:marBottom w:val="0"/>
      <w:divBdr>
        <w:top w:val="none" w:sz="0" w:space="0" w:color="auto"/>
        <w:left w:val="none" w:sz="0" w:space="0" w:color="auto"/>
        <w:bottom w:val="none" w:sz="0" w:space="0" w:color="auto"/>
        <w:right w:val="none" w:sz="0" w:space="0" w:color="auto"/>
      </w:divBdr>
    </w:div>
    <w:div w:id="1921209824">
      <w:bodyDiv w:val="1"/>
      <w:marLeft w:val="0"/>
      <w:marRight w:val="0"/>
      <w:marTop w:val="0"/>
      <w:marBottom w:val="0"/>
      <w:divBdr>
        <w:top w:val="none" w:sz="0" w:space="0" w:color="auto"/>
        <w:left w:val="none" w:sz="0" w:space="0" w:color="auto"/>
        <w:bottom w:val="none" w:sz="0" w:space="0" w:color="auto"/>
        <w:right w:val="none" w:sz="0" w:space="0" w:color="auto"/>
      </w:divBdr>
    </w:div>
    <w:div w:id="1948459194">
      <w:bodyDiv w:val="1"/>
      <w:marLeft w:val="0"/>
      <w:marRight w:val="0"/>
      <w:marTop w:val="0"/>
      <w:marBottom w:val="0"/>
      <w:divBdr>
        <w:top w:val="none" w:sz="0" w:space="0" w:color="auto"/>
        <w:left w:val="none" w:sz="0" w:space="0" w:color="auto"/>
        <w:bottom w:val="none" w:sz="0" w:space="0" w:color="auto"/>
        <w:right w:val="none" w:sz="0" w:space="0" w:color="auto"/>
      </w:divBdr>
      <w:divsChild>
        <w:div w:id="450784189">
          <w:marLeft w:val="-225"/>
          <w:marRight w:val="-225"/>
          <w:marTop w:val="0"/>
          <w:marBottom w:val="0"/>
          <w:divBdr>
            <w:top w:val="none" w:sz="0" w:space="0" w:color="auto"/>
            <w:left w:val="none" w:sz="0" w:space="0" w:color="auto"/>
            <w:bottom w:val="none" w:sz="0" w:space="0" w:color="auto"/>
            <w:right w:val="none" w:sz="0" w:space="0" w:color="auto"/>
          </w:divBdr>
          <w:divsChild>
            <w:div w:id="599870927">
              <w:marLeft w:val="0"/>
              <w:marRight w:val="0"/>
              <w:marTop w:val="0"/>
              <w:marBottom w:val="0"/>
              <w:divBdr>
                <w:top w:val="none" w:sz="0" w:space="0" w:color="auto"/>
                <w:left w:val="none" w:sz="0" w:space="0" w:color="auto"/>
                <w:bottom w:val="none" w:sz="0" w:space="0" w:color="auto"/>
                <w:right w:val="none" w:sz="0" w:space="0" w:color="auto"/>
              </w:divBdr>
            </w:div>
          </w:divsChild>
        </w:div>
        <w:div w:id="613707730">
          <w:marLeft w:val="-225"/>
          <w:marRight w:val="-225"/>
          <w:marTop w:val="0"/>
          <w:marBottom w:val="0"/>
          <w:divBdr>
            <w:top w:val="none" w:sz="0" w:space="0" w:color="auto"/>
            <w:left w:val="none" w:sz="0" w:space="0" w:color="auto"/>
            <w:bottom w:val="none" w:sz="0" w:space="0" w:color="auto"/>
            <w:right w:val="none" w:sz="0" w:space="0" w:color="auto"/>
          </w:divBdr>
          <w:divsChild>
            <w:div w:id="1450587531">
              <w:marLeft w:val="0"/>
              <w:marRight w:val="0"/>
              <w:marTop w:val="0"/>
              <w:marBottom w:val="0"/>
              <w:divBdr>
                <w:top w:val="none" w:sz="0" w:space="0" w:color="auto"/>
                <w:left w:val="none" w:sz="0" w:space="0" w:color="auto"/>
                <w:bottom w:val="none" w:sz="0" w:space="0" w:color="auto"/>
                <w:right w:val="none" w:sz="0" w:space="0" w:color="auto"/>
              </w:divBdr>
            </w:div>
            <w:div w:id="557979120">
              <w:marLeft w:val="0"/>
              <w:marRight w:val="0"/>
              <w:marTop w:val="0"/>
              <w:marBottom w:val="0"/>
              <w:divBdr>
                <w:top w:val="none" w:sz="0" w:space="0" w:color="auto"/>
                <w:left w:val="none" w:sz="0" w:space="0" w:color="auto"/>
                <w:bottom w:val="none" w:sz="0" w:space="0" w:color="auto"/>
                <w:right w:val="none" w:sz="0" w:space="0" w:color="auto"/>
              </w:divBdr>
            </w:div>
          </w:divsChild>
        </w:div>
        <w:div w:id="1417825001">
          <w:marLeft w:val="-225"/>
          <w:marRight w:val="-225"/>
          <w:marTop w:val="0"/>
          <w:marBottom w:val="0"/>
          <w:divBdr>
            <w:top w:val="none" w:sz="0" w:space="0" w:color="auto"/>
            <w:left w:val="none" w:sz="0" w:space="0" w:color="auto"/>
            <w:bottom w:val="none" w:sz="0" w:space="0" w:color="auto"/>
            <w:right w:val="none" w:sz="0" w:space="0" w:color="auto"/>
          </w:divBdr>
          <w:divsChild>
            <w:div w:id="79957005">
              <w:marLeft w:val="0"/>
              <w:marRight w:val="0"/>
              <w:marTop w:val="0"/>
              <w:marBottom w:val="0"/>
              <w:divBdr>
                <w:top w:val="none" w:sz="0" w:space="0" w:color="auto"/>
                <w:left w:val="none" w:sz="0" w:space="0" w:color="auto"/>
                <w:bottom w:val="none" w:sz="0" w:space="0" w:color="auto"/>
                <w:right w:val="none" w:sz="0" w:space="0" w:color="auto"/>
              </w:divBdr>
            </w:div>
            <w:div w:id="15302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0125">
      <w:bodyDiv w:val="1"/>
      <w:marLeft w:val="0"/>
      <w:marRight w:val="0"/>
      <w:marTop w:val="0"/>
      <w:marBottom w:val="0"/>
      <w:divBdr>
        <w:top w:val="none" w:sz="0" w:space="0" w:color="auto"/>
        <w:left w:val="none" w:sz="0" w:space="0" w:color="auto"/>
        <w:bottom w:val="none" w:sz="0" w:space="0" w:color="auto"/>
        <w:right w:val="none" w:sz="0" w:space="0" w:color="auto"/>
      </w:divBdr>
    </w:div>
    <w:div w:id="2010257392">
      <w:bodyDiv w:val="1"/>
      <w:marLeft w:val="0"/>
      <w:marRight w:val="0"/>
      <w:marTop w:val="0"/>
      <w:marBottom w:val="0"/>
      <w:divBdr>
        <w:top w:val="none" w:sz="0" w:space="0" w:color="auto"/>
        <w:left w:val="none" w:sz="0" w:space="0" w:color="auto"/>
        <w:bottom w:val="none" w:sz="0" w:space="0" w:color="auto"/>
        <w:right w:val="none" w:sz="0" w:space="0" w:color="auto"/>
      </w:divBdr>
    </w:div>
    <w:div w:id="2013604472">
      <w:bodyDiv w:val="1"/>
      <w:marLeft w:val="0"/>
      <w:marRight w:val="0"/>
      <w:marTop w:val="0"/>
      <w:marBottom w:val="0"/>
      <w:divBdr>
        <w:top w:val="none" w:sz="0" w:space="0" w:color="auto"/>
        <w:left w:val="none" w:sz="0" w:space="0" w:color="auto"/>
        <w:bottom w:val="none" w:sz="0" w:space="0" w:color="auto"/>
        <w:right w:val="none" w:sz="0" w:space="0" w:color="auto"/>
      </w:divBdr>
      <w:divsChild>
        <w:div w:id="21442279">
          <w:marLeft w:val="0"/>
          <w:marRight w:val="0"/>
          <w:marTop w:val="0"/>
          <w:marBottom w:val="0"/>
          <w:divBdr>
            <w:top w:val="none" w:sz="0" w:space="0" w:color="auto"/>
            <w:left w:val="none" w:sz="0" w:space="0" w:color="auto"/>
            <w:bottom w:val="none" w:sz="0" w:space="0" w:color="auto"/>
            <w:right w:val="none" w:sz="0" w:space="0" w:color="auto"/>
          </w:divBdr>
          <w:divsChild>
            <w:div w:id="312218602">
              <w:marLeft w:val="0"/>
              <w:marRight w:val="0"/>
              <w:marTop w:val="0"/>
              <w:marBottom w:val="0"/>
              <w:divBdr>
                <w:top w:val="none" w:sz="0" w:space="0" w:color="auto"/>
                <w:left w:val="none" w:sz="0" w:space="0" w:color="auto"/>
                <w:bottom w:val="none" w:sz="0" w:space="0" w:color="auto"/>
                <w:right w:val="none" w:sz="0" w:space="0" w:color="auto"/>
              </w:divBdr>
              <w:divsChild>
                <w:div w:id="187781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23472">
      <w:bodyDiv w:val="1"/>
      <w:marLeft w:val="0"/>
      <w:marRight w:val="0"/>
      <w:marTop w:val="0"/>
      <w:marBottom w:val="0"/>
      <w:divBdr>
        <w:top w:val="none" w:sz="0" w:space="0" w:color="auto"/>
        <w:left w:val="none" w:sz="0" w:space="0" w:color="auto"/>
        <w:bottom w:val="none" w:sz="0" w:space="0" w:color="auto"/>
        <w:right w:val="none" w:sz="0" w:space="0" w:color="auto"/>
      </w:divBdr>
    </w:div>
    <w:div w:id="2118987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n.com/abstract=3577701" TargetMode="External"/><Relationship Id="rId13" Type="http://schemas.openxmlformats.org/officeDocument/2006/relationships/hyperlink" Target="https://www.iiiglobal.org/sites/default/files/LeeBuccheit.pdf" TargetMode="External"/><Relationship Id="rId3" Type="http://schemas.openxmlformats.org/officeDocument/2006/relationships/settings" Target="settings.xml"/><Relationship Id="rId7" Type="http://schemas.openxmlformats.org/officeDocument/2006/relationships/hyperlink" Target="https://overcast.fm/itunes1528208049/clauses-controversies" TargetMode="External"/><Relationship Id="rId12" Type="http://schemas.openxmlformats.org/officeDocument/2006/relationships/hyperlink" Target="https://dx.doi.org/10.2139/ssrn.363512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oundcloud.com/clauses-controversies" TargetMode="External"/><Relationship Id="rId11" Type="http://schemas.openxmlformats.org/officeDocument/2006/relationships/hyperlink" Target="https://ssrn.com/abstract=3635128" TargetMode="External"/><Relationship Id="rId5" Type="http://schemas.openxmlformats.org/officeDocument/2006/relationships/hyperlink" Target="https://podcasts.apple.com/us/podcast/clauses-controversies/id1528208049" TargetMode="External"/><Relationship Id="rId15" Type="http://schemas.openxmlformats.org/officeDocument/2006/relationships/hyperlink" Target="https://repository.law.umich.edu/mlr/vol108/iss5/1" TargetMode="External"/><Relationship Id="rId10" Type="http://schemas.openxmlformats.org/officeDocument/2006/relationships/hyperlink" Target="https://open.spotify.com/episode/3Prx9tOLdiCKAQ3WZw76rX" TargetMode="External"/><Relationship Id="rId4" Type="http://schemas.openxmlformats.org/officeDocument/2006/relationships/webSettings" Target="webSettings.xml"/><Relationship Id="rId9" Type="http://schemas.openxmlformats.org/officeDocument/2006/relationships/hyperlink" Target="http://dx.doi.org/10.2139/ssrn.357770" TargetMode="External"/><Relationship Id="rId14" Type="http://schemas.openxmlformats.org/officeDocument/2006/relationships/hyperlink" Target="https://scholarship.law.upenn.edu/cgi/viewcontent.cgi?article=1772&amp;=&amp;context=faculty_scholarship&amp;=&amp;sei-redir=1&amp;referer=https%253A%252F%252Fscholar.google.com%252Fscholar%253Fhl%253Den%2526as_sdt%253D0%25252C34%2526q%253Dtess%252Bwilkinson%252Bryan%252Bjonathan%252Bbaron%2526oq%25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 Krawiec</dc:creator>
  <cp:keywords/>
  <dc:description/>
  <cp:lastModifiedBy>Kim Krawiec</cp:lastModifiedBy>
  <cp:revision>3</cp:revision>
  <cp:lastPrinted>2019-02-18T20:12:00Z</cp:lastPrinted>
  <dcterms:created xsi:type="dcterms:W3CDTF">2021-06-23T14:51:00Z</dcterms:created>
  <dcterms:modified xsi:type="dcterms:W3CDTF">2021-06-23T14:51:00Z</dcterms:modified>
</cp:coreProperties>
</file>